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睢县新时代文明实践中心改造项目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方案设计任务书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一、项目名称及位置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项目名称: 睢县新时代文明实践中心改造项目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点：商丘市睢县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二、项目概况及设计内容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中共中央关于建设新时代文明实践中心全国试点工作的要求，为做好睢县新时代文明实践工作，打造宣传群众、教育群众、关心群众、服务群众的资源平台，对现有建筑进行改造，设置睢县新时代文明实践中心、老干部活动中心、青少年活动中心等功能用房，具体内容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在显著位置设计新时代文明实践中心标识牌及氛围营造。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院内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围绕中央、省、市精神及相关政策等内容，设计营造新时代文明实践浓厚氛围。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新时代文明实践中心（西楼）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积3000多平方，需要打造17个功能室，2个办公室，志愿服务站、沙盘、电子屏、会议室；线上多媒体综合管理室、志愿服务项目孵化室、新时代文明实践展室；环保宣传展览室、科普活动室、健康义诊服务室、法律援助室、五大平台展室；孝善敬老展室、移风易俗展室、睢县好人展室、家风家训展室；多媒体展室、睢县文化展室、精神文明创建成果展室；多功能报告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办公室：新时代文明实践办公室、八个常备队伍工作室。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一层：志愿服务站、沙盘、电子屏、会议室；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二层：八个常备队伍工作室、线上多媒体综合管理室、志愿服务项目孵化室、新时代文明实践展室；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三层：环保宣传展览室、科普活动室、健康义诊服务室、法律援助室、五大平台展室；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四层：孝善敬老展室、移风易俗展室、睢县好人展室、家风家训展室；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五层：多媒体展室、睢县文化展室、精神文明创建成果展室；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六层：多功能报告室、新时代文明实践办公室。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老干部活动中心（南楼1）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活动室设置：象棋室、麻将室、乒乓球室、健身室、台球室、医务室、排练室、政治生活馆、会议室、老干部大学教室、老年书画院展厅、图书阅读室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办公室设置：老干部活动中心办公室、老干部大学办公室、离休干部医药费管理办公室、关心下一代工作委员会办公室、老年人文化体育协会办公室、老年书画院办公室、老年科技者协会办公室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电教中心：录音棚、视频会议室、办公室。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青少年活动中心（南楼2）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设置展厅类和功能类两大类型，展厅类：爱国主义教育展厅、历史人文展厅、国学国粹展厅、地震防火演练展厅、安全教育展厅、天文地理展厅，孝道文化展厅、睢县非物质文化展厅、地震模拟体验教室等（地震、防火、防疫、战争等）。功能类：手工物理、音乐教室、录音棚、化学实验、绘画书法、棋类魔方、形体室、微电影 、文学创作等功能室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、基础建设：教室、寝室、食堂改建，适合100名学员的研学需求。爱国主义教育展厅、绘画书法教室、棋艺室、形体室、地震模拟体验教室（地震、防火、防疫、战争等）、安全教育教室、生理急救体验教育教室、化学实验室、天文地理教室、音乐教室、录音棚等功能室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三、设计要求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（一）设计依据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国家相关法律、法规及睢县政府相关条例、规定及现行政策；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设计深度需符合国家住建部《建筑工程设计文件编制深度规定》（2016版）中有关的要求；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本地规划局控规图则、用地红线坐标图、市政道路图及周边现状情况说明（由相关单位统一组织设计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进行踏勘现场，了解项目场地及周边地形地貌、市政配套等情况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（二）规划及单体设计要求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主体色彩与周围环境要素融洽；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符合绿色建筑设计要求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方案考虑空调对外立面的影响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建筑改造后的建筑功能空间要满足建设单位要求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（三）设计原则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以可持续发展思想为方针，改造建筑功能空间布局，达成生态、文化与社会效益三者的有机统一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注重超前性与长效性的同时，兼顾建设实际，方案设计力求具有可操作性与应变性，以满足各种使用功能要求，内外互动，远近兼顾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建筑设计改造应与周围环境要素融合，同时兼顾绿色节能低碳的设计理念。创造优美、安全、智能化的现代基础教育环境和育人环境。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四、设计成果要求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1、设计文件编制深度为方案阶段，具体要求按照《建筑工程设计文件编制深度规定》执行,须完整、系统、有条理，充分表达规划设计的内容和深度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2、设计文件图册均采用中文版本。计量单位均采用国际标准计量单位。总平面图标注尺寸以米（m）为单位；面积单位以平方米（m2）或公顷（ha）为单位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3、方案说明书、图纸、总平面图、鸟瞰图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4、相关成果的电子文件（设计图为DWG格式，效果图为JPG格式）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5、设计方案的内容（含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电子版</w:t>
      </w:r>
      <w:r>
        <w:rPr>
          <w:rFonts w:hint="eastAsia" w:ascii="仿宋_GB2312" w:hAnsi="仿宋_GB2312" w:eastAsia="仿宋_GB2312" w:cs="仿宋_GB2312"/>
          <w:sz w:val="32"/>
          <w:szCs w:val="32"/>
        </w:rPr>
        <w:t>）除正本加盖公章外，其余任何位置不得出现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参与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单位名称、标志、暗记等一切显示单位身份特征的暗示性语言，所有图纸只标识图名，不加图签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设计说明要求综合说明（功能分区设计、建筑形态设计、道路及流线设计、绿建节能、主要材料设备的选择要求等）、主要建筑物方案介绍、结构、电气、给排水、采暖通风等专业简要设计说明、主要技术经济指标、工程投资估算及其他需要说明的事项。同时应符合中华人民共和国相应法规规定。文字表述规范、准确、简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7、设计图纸及文本必须做到清晰、完整，尺寸齐全、准确，同类图纸规格应尽量统一。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3D0DC9"/>
    <w:multiLevelType w:val="singleLevel"/>
    <w:tmpl w:val="B03D0DC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597A24"/>
    <w:rsid w:val="42461FCC"/>
    <w:rsid w:val="45C377D3"/>
    <w:rsid w:val="53821868"/>
    <w:rsid w:val="646F0F1A"/>
    <w:rsid w:val="7122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6ECCB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Ray</cp:lastModifiedBy>
  <dcterms:modified xsi:type="dcterms:W3CDTF">2020-04-21T08:19:24Z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