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D191C">
      <w:pP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 w14:paraId="709E7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pacing w:val="8"/>
          <w:sz w:val="60"/>
          <w:szCs w:val="21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pacing w:val="8"/>
          <w:sz w:val="60"/>
          <w:szCs w:val="21"/>
          <w:lang w:val="en-US" w:eastAsia="zh-CN"/>
        </w:rPr>
        <w:t>河南省住房城乡建设</w:t>
      </w:r>
    </w:p>
    <w:p w14:paraId="7EF92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pacing w:val="8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pacing w:val="8"/>
          <w:sz w:val="40"/>
          <w:szCs w:val="40"/>
          <w:lang w:val="en-US" w:eastAsia="zh-CN"/>
        </w:rPr>
        <w:t>新技术应用项目</w:t>
      </w:r>
    </w:p>
    <w:p w14:paraId="471482E3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bCs/>
          <w:color w:val="auto"/>
          <w:spacing w:val="8"/>
          <w:sz w:val="40"/>
          <w:szCs w:val="40"/>
        </w:rPr>
      </w:pPr>
    </w:p>
    <w:p w14:paraId="6CCF03C6">
      <w:pPr>
        <w:spacing w:line="1080" w:lineRule="exact"/>
        <w:jc w:val="center"/>
        <w:rPr>
          <w:rFonts w:hint="default" w:ascii="Times New Roman" w:hAnsi="Times New Roman" w:eastAsia="方正小标宋简体" w:cs="Times New Roman"/>
          <w:color w:val="auto"/>
          <w:sz w:val="66"/>
          <w:szCs w:val="66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8"/>
          <w:sz w:val="66"/>
        </w:rPr>
        <w:t>申  报  书</w:t>
      </w:r>
    </w:p>
    <w:p w14:paraId="67B7463D">
      <w:pPr>
        <w:adjustRightInd w:val="0"/>
        <w:snapToGrid w:val="0"/>
        <w:ind w:firstLine="309" w:firstLineChars="100"/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tbl>
      <w:tblPr>
        <w:tblStyle w:val="7"/>
        <w:tblW w:w="69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4247"/>
      </w:tblGrid>
      <w:tr w14:paraId="52249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9CC444A">
            <w:pPr>
              <w:jc w:val="distribute"/>
              <w:rPr>
                <w:rFonts w:hint="default" w:ascii="宋体" w:hAnsi="宋体" w:eastAsia="宋体" w:cs="宋体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27981B24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12AB2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 w:val="0"/>
            <w:tcFitText/>
            <w:vAlign w:val="center"/>
          </w:tcPr>
          <w:p w14:paraId="5483BC92">
            <w:pPr>
              <w:jc w:val="both"/>
              <w:rPr>
                <w:rFonts w:hint="default" w:ascii="宋体" w:hAnsi="宋体" w:eastAsia="宋体" w:cs="宋体"/>
                <w:bCs/>
                <w:color w:val="auto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pacing w:val="198"/>
                <w:sz w:val="32"/>
                <w:szCs w:val="32"/>
                <w:u w:val="none"/>
                <w:lang w:val="en-US" w:eastAsia="zh-CN"/>
              </w:rPr>
              <w:t>应用类</w:t>
            </w:r>
            <w:r>
              <w:rPr>
                <w:rFonts w:hint="eastAsia" w:ascii="宋体" w:hAnsi="宋体" w:eastAsia="宋体" w:cs="宋体"/>
                <w:bCs/>
                <w:color w:val="auto"/>
                <w:spacing w:val="0"/>
                <w:sz w:val="32"/>
                <w:szCs w:val="32"/>
                <w:u w:val="none"/>
                <w:lang w:val="en-US" w:eastAsia="zh-CN"/>
              </w:rPr>
              <w:t>别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bottom"/>
          </w:tcPr>
          <w:p w14:paraId="6EB542A6">
            <w:pPr>
              <w:adjustRightInd w:val="0"/>
              <w:snapToGrid w:val="0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  <w:t>绿色建造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</w:rPr>
              <w:t></w:t>
            </w:r>
          </w:p>
          <w:p w14:paraId="20DCF9F9">
            <w:pPr>
              <w:adjustRightInd w:val="0"/>
              <w:snapToGrid w:val="0"/>
              <w:rPr>
                <w:rFonts w:hint="default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  <w:t>智能建造</w:t>
            </w:r>
          </w:p>
          <w:p w14:paraId="3B107C88">
            <w:pPr>
              <w:adjustRightInd w:val="0"/>
              <w:snapToGrid w:val="0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  <w:t>装配式建造</w:t>
            </w:r>
          </w:p>
          <w:p w14:paraId="256CE662">
            <w:pPr>
              <w:adjustRightInd w:val="0"/>
              <w:snapToGrid w:val="0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</w:rPr>
              <w:t>“可再生能源+建筑”</w:t>
            </w:r>
          </w:p>
          <w:p w14:paraId="2FFF3F61">
            <w:pPr>
              <w:adjustRightInd w:val="0"/>
              <w:snapToGrid w:val="0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  <w:t>绿色建筑</w:t>
            </w:r>
          </w:p>
          <w:p w14:paraId="7081D5CE">
            <w:pPr>
              <w:tabs>
                <w:tab w:val="left" w:pos="7722"/>
              </w:tabs>
              <w:adjustRightInd w:val="0"/>
              <w:snapToGrid w:val="0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  <w:t>超低能耗建筑</w:t>
            </w:r>
          </w:p>
          <w:p w14:paraId="4EE4E154">
            <w:pPr>
              <w:tabs>
                <w:tab w:val="left" w:pos="7722"/>
              </w:tabs>
              <w:adjustRightInd w:val="0"/>
              <w:snapToGrid w:val="0"/>
              <w:rPr>
                <w:rFonts w:hint="default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  <w:t>其他：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</w:p>
        </w:tc>
      </w:tr>
      <w:tr w14:paraId="1626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87D80CF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lang w:val="en-US" w:eastAsia="zh-CN"/>
              </w:rPr>
              <w:t>第一</w:t>
            </w: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</w:rPr>
              <w:t>申报单位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6E138130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  <w:t xml:space="preserve">                   （盖章）</w:t>
            </w:r>
          </w:p>
        </w:tc>
      </w:tr>
      <w:tr w14:paraId="04CD6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F500F46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lang w:val="en-US" w:eastAsia="zh-CN"/>
              </w:rPr>
              <w:t>主管部门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1004736C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  <w:t xml:space="preserve">                   （盖章）</w:t>
            </w:r>
          </w:p>
        </w:tc>
      </w:tr>
      <w:tr w14:paraId="39897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6347C93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lang w:val="en-US" w:eastAsia="zh-CN"/>
              </w:rPr>
              <w:t>项目起止</w:t>
            </w: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</w:rPr>
              <w:t>时间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11644792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</w:p>
        </w:tc>
      </w:tr>
    </w:tbl>
    <w:p w14:paraId="6B66F3D7">
      <w:pPr>
        <w:adjustRightInd w:val="0"/>
        <w:snapToGrid w:val="0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</w:p>
    <w:p w14:paraId="051FA5FD">
      <w:pPr>
        <w:adjustRightInd w:val="0"/>
        <w:snapToGrid w:val="0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</w:p>
    <w:p w14:paraId="000A430E">
      <w:pPr>
        <w:adjustRightInd w:val="0"/>
        <w:snapToGrid w:val="0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</w:p>
    <w:p w14:paraId="0335433C">
      <w:pPr>
        <w:tabs>
          <w:tab w:val="left" w:pos="6580"/>
          <w:tab w:val="left" w:pos="6780"/>
        </w:tabs>
        <w:snapToGrid w:val="0"/>
        <w:spacing w:line="600" w:lineRule="exact"/>
        <w:jc w:val="center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sectPr>
          <w:pgSz w:w="11906" w:h="16838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河南省住房和城乡建设厅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制</w:t>
      </w:r>
    </w:p>
    <w:p w14:paraId="1E2764AE">
      <w:pPr>
        <w:spacing w:line="7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填 报 说 明</w:t>
      </w:r>
    </w:p>
    <w:p w14:paraId="1CC33551"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A71F125">
      <w:pPr>
        <w:spacing w:line="560" w:lineRule="exact"/>
        <w:ind w:firstLine="618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一、申报书内容应实事求是，表述明确。</w:t>
      </w:r>
    </w:p>
    <w:p w14:paraId="140B573C">
      <w:pPr>
        <w:pStyle w:val="2"/>
        <w:snapToGrid w:val="0"/>
        <w:spacing w:line="560" w:lineRule="exact"/>
        <w:ind w:firstLine="618" w:firstLineChars="200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应用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/>
        </w:rPr>
        <w:t>新技术、新工艺、新材料和新产品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，具有示范带动和引领作用，具备可复制可推广性。</w:t>
      </w:r>
    </w:p>
    <w:p w14:paraId="5FC28618">
      <w:pPr>
        <w:pStyle w:val="2"/>
        <w:snapToGrid w:val="0"/>
        <w:spacing w:line="560" w:lineRule="exact"/>
        <w:ind w:firstLine="618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  <w:lang w:eastAsia="zh-CN"/>
        </w:rPr>
        <w:t>三、</w:t>
      </w:r>
      <w:r>
        <w:rPr>
          <w:rFonts w:hint="default" w:ascii="Times New Roman" w:hAnsi="Times New Roman" w:cs="Times New Roman"/>
          <w:color w:val="auto"/>
          <w:szCs w:val="32"/>
        </w:rPr>
        <w:t>符合工程建设管理程序，开工手续齐全，规划、施工图等审查合格，</w:t>
      </w:r>
      <w:r>
        <w:rPr>
          <w:rFonts w:hint="default" w:ascii="Times New Roman" w:hAnsi="Times New Roman" w:cs="Times New Roman"/>
          <w:color w:val="auto"/>
          <w:szCs w:val="32"/>
          <w:lang w:eastAsia="zh-CN"/>
        </w:rPr>
        <w:t>无</w:t>
      </w:r>
      <w:r>
        <w:rPr>
          <w:rFonts w:hint="default" w:ascii="Times New Roman" w:hAnsi="Times New Roman" w:cs="Times New Roman"/>
          <w:color w:val="auto"/>
          <w:szCs w:val="32"/>
        </w:rPr>
        <w:t>质量、安全责任事故。</w:t>
      </w:r>
    </w:p>
    <w:p w14:paraId="4E9B74E2">
      <w:pPr>
        <w:pStyle w:val="3"/>
        <w:rPr>
          <w:rFonts w:hint="default" w:ascii="Times New Roman" w:hAnsi="Times New Roman" w:cs="Times New Roman"/>
        </w:rPr>
        <w:sectPr>
          <w:pgSz w:w="11906" w:h="16838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</w:p>
    <w:tbl>
      <w:tblPr>
        <w:tblStyle w:val="7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960"/>
        <w:gridCol w:w="24"/>
        <w:gridCol w:w="596"/>
        <w:gridCol w:w="1360"/>
        <w:gridCol w:w="1086"/>
        <w:gridCol w:w="1415"/>
        <w:gridCol w:w="1034"/>
        <w:gridCol w:w="1411"/>
      </w:tblGrid>
      <w:tr w14:paraId="710E3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AF1F2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一、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基本情况</w:t>
            </w:r>
          </w:p>
        </w:tc>
      </w:tr>
      <w:tr w14:paraId="32EC9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117B7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建筑类型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CB181">
            <w:pPr>
              <w:snapToGrid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新建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改建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扩建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</w:p>
        </w:tc>
      </w:tr>
      <w:tr w14:paraId="62A4E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289CC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13F90">
            <w:pPr>
              <w:snapToGrid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居住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公建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居住、公建都有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</w:p>
        </w:tc>
      </w:tr>
      <w:tr w14:paraId="5E8C0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0D5BE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项目名称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3A9B4">
            <w:pPr>
              <w:snapToGrid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0901F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146FC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项目地址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78826">
            <w:pPr>
              <w:snapToGrid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8D27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261" w:hRule="atLeast"/>
          <w:jc w:val="center"/>
        </w:trPr>
        <w:tc>
          <w:tcPr>
            <w:tcW w:w="19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66723">
            <w:pPr>
              <w:snapToGrid w:val="0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实施时间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44320">
            <w:pPr>
              <w:snapToGrid w:val="0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项目立项时间：</w:t>
            </w:r>
          </w:p>
          <w:p w14:paraId="4D54907F">
            <w:pPr>
              <w:snapToGrid w:val="0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项目竣工时间：</w:t>
            </w:r>
          </w:p>
          <w:p w14:paraId="31DB2340">
            <w:pPr>
              <w:snapToGrid w:val="0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项目目前进展情况：</w:t>
            </w:r>
          </w:p>
        </w:tc>
      </w:tr>
      <w:tr w14:paraId="738F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C2CB9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气候区</w:t>
            </w:r>
          </w:p>
        </w:tc>
        <w:tc>
          <w:tcPr>
            <w:tcW w:w="6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</w:tcMar>
            <w:vAlign w:val="center"/>
          </w:tcPr>
          <w:p w14:paraId="4F3A3556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寒冷地区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夏热冬冷地区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</w:p>
        </w:tc>
      </w:tr>
      <w:tr w14:paraId="090BF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B3429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总建筑面积（m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A9A8B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C2744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技术应用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面积（m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）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34871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7E7C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E2BA1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总投资（万元）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527AD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483E5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增量成本（元/m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）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069CC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6A01B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644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E65B3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可再生能源的类型及使用量占建筑总能耗的比例（%）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5086F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EF4D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3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A00A8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是否发生重大质量安全事故</w:t>
            </w:r>
          </w:p>
        </w:tc>
        <w:tc>
          <w:tcPr>
            <w:tcW w:w="4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0A150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是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否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</w:p>
        </w:tc>
      </w:tr>
      <w:tr w14:paraId="01167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3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24CD2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是否拖欠工资和工程款</w:t>
            </w:r>
          </w:p>
        </w:tc>
        <w:tc>
          <w:tcPr>
            <w:tcW w:w="4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A271C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是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否</w:t>
            </w:r>
            <w:r>
              <w:rPr>
                <w:rFonts w:hint="eastAsia" w:ascii="华文中宋" w:hAnsi="华文中宋" w:eastAsia="华文中宋" w:cs="华文中宋"/>
                <w:b w:val="0"/>
                <w:bCs/>
                <w:color w:val="auto"/>
                <w:sz w:val="32"/>
                <w:szCs w:val="32"/>
                <w:lang w:eastAsia="zh-CN"/>
              </w:rPr>
              <w:t>□</w:t>
            </w:r>
          </w:p>
        </w:tc>
      </w:tr>
      <w:tr w14:paraId="27C2C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732C6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二、参建单位</w:t>
            </w:r>
          </w:p>
        </w:tc>
      </w:tr>
      <w:tr w14:paraId="38CAC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89799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建设单位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67B0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786C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A687C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设计单位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351EC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4B94D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1AE49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勘察单位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D49A6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59EA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2F9D1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监理单位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65B9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CAD5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AD2B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监督单位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DE4B4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0E78A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5678E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施工单位</w:t>
            </w:r>
          </w:p>
        </w:tc>
        <w:tc>
          <w:tcPr>
            <w:tcW w:w="69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A3EC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66CC2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67143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三、项目联系信息</w:t>
            </w:r>
          </w:p>
        </w:tc>
      </w:tr>
      <w:tr w14:paraId="1FCB7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9D3C7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通讯地址</w:t>
            </w:r>
          </w:p>
        </w:tc>
        <w:tc>
          <w:tcPr>
            <w:tcW w:w="4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A1B03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F5A95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邮编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2CEF0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64693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B2D2F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负责人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32E3D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3B2A7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电话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D6323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FD70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手机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3A58F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5F28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505F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联系人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617DA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8AA5D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电话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68EBA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19E41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手机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0E0DE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0136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E9EC5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四、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计划进度与安排</w:t>
            </w:r>
          </w:p>
        </w:tc>
      </w:tr>
      <w:tr w14:paraId="1F3FD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A580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起止年度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350C3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内容安排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AF2C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起止年度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56A0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内容安排</w:t>
            </w:r>
          </w:p>
        </w:tc>
      </w:tr>
      <w:tr w14:paraId="52547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CB33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979E9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C8CAB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006FD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7D83D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E558E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50E0C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6B685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13DA3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19A29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56D47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DA4AF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42FC6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E8741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825A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7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4A34A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E794D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0A9D0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E9831"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</w:tbl>
    <w:p w14:paraId="4C8295C1"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7"/>
        <w:tblW w:w="9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9613"/>
      </w:tblGrid>
      <w:tr w14:paraId="33C53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96" w:hRule="atLeast"/>
          <w:jc w:val="center"/>
        </w:trPr>
        <w:tc>
          <w:tcPr>
            <w:tcW w:w="96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4C2E88D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概况</w:t>
            </w:r>
          </w:p>
          <w:p w14:paraId="07035AD0">
            <w:pPr>
              <w:numPr>
                <w:ilvl w:val="-1"/>
                <w:numId w:val="0"/>
              </w:num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（地理位置、用地面积、建筑面积、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技术应用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面积、工程性质、工程投资、结构形式、开发与建设周期等情况）</w:t>
            </w:r>
          </w:p>
          <w:p w14:paraId="75E82346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6BB09627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5B32E8B0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7C1B5743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0C6351BE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2BE10999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37C5635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331B39A4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49A41EE3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61C336AA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2F76E14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0250CA2B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25F27B55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72E7AE82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62D356A1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642E9DE4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02453DA7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C7E6FC0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4792DFD9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7275FC8A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7AD3B32C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3A0A43B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62B41FB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43A29BEA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7356E08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3CE11A61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52891C2C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F51F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2099" w:hRule="exact"/>
          <w:jc w:val="center"/>
        </w:trPr>
        <w:tc>
          <w:tcPr>
            <w:tcW w:w="9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B2B2DF">
            <w:pPr>
              <w:numPr>
                <w:ilvl w:val="0"/>
                <w:numId w:val="1"/>
              </w:numPr>
              <w:spacing w:line="5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应用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内容简介</w:t>
            </w:r>
          </w:p>
          <w:p w14:paraId="2B211BC2">
            <w:pPr>
              <w:numPr>
                <w:ilvl w:val="-1"/>
                <w:numId w:val="0"/>
              </w:numPr>
              <w:spacing w:line="5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（重点实施技术类别、重点实施技术工作计划、拟采用的科技成果推广项目内容等）</w:t>
            </w:r>
          </w:p>
          <w:p w14:paraId="6943E978">
            <w:pPr>
              <w:spacing w:line="5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AB8F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059" w:hRule="atLeast"/>
          <w:jc w:val="center"/>
        </w:trPr>
        <w:tc>
          <w:tcPr>
            <w:tcW w:w="9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F000A7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七、项目创新点、推广价值和综合效益分析介绍</w:t>
            </w:r>
          </w:p>
          <w:p w14:paraId="56F67C0D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1、项目创新点</w:t>
            </w:r>
          </w:p>
          <w:p w14:paraId="42E71845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E681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915" w:hRule="atLeast"/>
          <w:jc w:val="center"/>
        </w:trPr>
        <w:tc>
          <w:tcPr>
            <w:tcW w:w="96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FCF3F78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2、项目推广价值</w:t>
            </w:r>
          </w:p>
        </w:tc>
      </w:tr>
      <w:tr w14:paraId="740AB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292" w:hRule="exact"/>
          <w:jc w:val="center"/>
        </w:trPr>
        <w:tc>
          <w:tcPr>
            <w:tcW w:w="9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C01D61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3、综合效益分析</w:t>
            </w:r>
          </w:p>
          <w:p w14:paraId="2BD13604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（1）技术经济分析</w:t>
            </w:r>
          </w:p>
          <w:p w14:paraId="16BEDCA0">
            <w:pPr>
              <w:adjustRightInd w:val="0"/>
              <w:snapToGrid w:val="0"/>
              <w:ind w:firstLine="458" w:firstLineChars="200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包括项目投资概算，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技术应用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增量成本概算（说明计算基准），资金落实情况（银行贷款、企业自筹和地方政府资金支持）等</w:t>
            </w:r>
          </w:p>
          <w:p w14:paraId="1FEC4F87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（2）综合效益分析</w:t>
            </w:r>
          </w:p>
          <w:p w14:paraId="297B197A">
            <w:pPr>
              <w:adjustRightInd w:val="0"/>
              <w:snapToGrid w:val="0"/>
              <w:ind w:firstLine="458" w:firstLineChars="200"/>
              <w:outlineLvl w:val="2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包括经济效益，环境效益，社会效益</w:t>
            </w:r>
          </w:p>
        </w:tc>
      </w:tr>
    </w:tbl>
    <w:p w14:paraId="35C5C21F">
      <w:pPr>
        <w:snapToGrid w:val="0"/>
        <w:spacing w:line="360" w:lineRule="auto"/>
        <w:rPr>
          <w:rFonts w:hint="default" w:ascii="Times New Roman" w:hAnsi="Times New Roman" w:cs="Times New Roman"/>
          <w:bCs/>
          <w:color w:val="auto"/>
          <w:sz w:val="24"/>
        </w:rPr>
        <w:sectPr>
          <w:pgSz w:w="11906" w:h="16838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</w:p>
    <w:tbl>
      <w:tblPr>
        <w:tblStyle w:val="7"/>
        <w:tblW w:w="151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005"/>
        <w:gridCol w:w="1005"/>
        <w:gridCol w:w="769"/>
        <w:gridCol w:w="1447"/>
        <w:gridCol w:w="1620"/>
        <w:gridCol w:w="1680"/>
        <w:gridCol w:w="1620"/>
        <w:gridCol w:w="3480"/>
        <w:gridCol w:w="2505"/>
      </w:tblGrid>
      <w:tr w14:paraId="26DF5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51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C0FEA">
            <w:pPr>
              <w:snapToGrid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/>
              </w:rPr>
              <w:t>八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、项目主要参加人员</w:t>
            </w:r>
          </w:p>
        </w:tc>
      </w:tr>
      <w:tr w14:paraId="57F5E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53F89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  <w:lang w:val="en-US" w:eastAsia="zh-CN"/>
              </w:rPr>
              <w:t>排序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3C3FF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AED47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7D373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7FA23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职务职称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5203E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3C6C1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现从事专业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606F2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EEE1C">
            <w:pPr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 w:val="0"/>
                <w:color w:val="auto"/>
                <w:sz w:val="24"/>
                <w:szCs w:val="24"/>
              </w:rPr>
              <w:t>项目中承担的任务</w:t>
            </w:r>
          </w:p>
        </w:tc>
      </w:tr>
      <w:tr w14:paraId="7949C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8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3DDD3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729A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4AF2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62E8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9875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6760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E3BF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0C87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53A5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05E7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8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3D72A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2660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ED36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9190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87F9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46B7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73A0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355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4DDA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48922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3522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95E6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DA9C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1833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3C33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2730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A2CF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696C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666F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C0B0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A9FE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CD91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42D7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2049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5148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3867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E42C0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8968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F4D5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1EB61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761F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AB6D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3D4B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28ED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72A4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DFDF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EAE8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79F4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C9EA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C09A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C7231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9F37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B3F4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3DB1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5D9F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69C5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E026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5267F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27C5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C56A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FD02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2F05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6D2F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280D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0F2E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F319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C31D0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D8E0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A43E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C934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4132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36B9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DF47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148B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A8F94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C64C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2312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07D4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4C70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14662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AE3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3128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ABD5F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7812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1018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DF5E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56EEF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0612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D696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42D0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D9CD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47D1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4D7B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C47A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685A0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6B42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1437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BA052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8B84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7FDB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374E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8DCA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6C94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FC3F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2292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A1D5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85B6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2DD7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564F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</w:tbl>
    <w:p w14:paraId="4037560F">
      <w:pPr>
        <w:snapToGrid w:val="0"/>
        <w:spacing w:line="360" w:lineRule="auto"/>
        <w:rPr>
          <w:rFonts w:hint="default" w:ascii="Times New Roman" w:hAnsi="Times New Roman" w:cs="Times New Roman"/>
          <w:bCs/>
          <w:color w:val="auto"/>
          <w:sz w:val="24"/>
        </w:rPr>
        <w:sectPr>
          <w:pgSz w:w="16838" w:h="11906" w:orient="landscape"/>
          <w:pgMar w:top="1797" w:right="1440" w:bottom="1797" w:left="1440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05A59235">
      <w:pPr>
        <w:ind w:firstLine="458" w:firstLineChars="200"/>
        <w:rPr>
          <w:rFonts w:hint="default" w:ascii="Times New Roman" w:hAnsi="Times New Roman" w:eastAsia="宋体" w:cs="Times New Roman"/>
          <w:b/>
          <w:color w:val="auto"/>
          <w:sz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eastAsia="zh-CN"/>
        </w:rPr>
        <w:t>九</w:t>
      </w:r>
      <w:r>
        <w:rPr>
          <w:rFonts w:hint="default" w:ascii="Times New Roman" w:hAnsi="Times New Roman" w:eastAsia="宋体" w:cs="Times New Roman"/>
          <w:color w:val="auto"/>
          <w:sz w:val="24"/>
        </w:rPr>
        <w:t>、项目承担单位及合作单位</w:t>
      </w:r>
      <w:r>
        <w:rPr>
          <w:rFonts w:hint="default" w:ascii="Times New Roman" w:hAnsi="Times New Roman" w:eastAsia="宋体" w:cs="Times New Roman"/>
          <w:b/>
          <w:color w:val="auto"/>
          <w:sz w:val="24"/>
        </w:rPr>
        <w:t>（未加盖公章的单位不予认可）</w:t>
      </w:r>
    </w:p>
    <w:tbl>
      <w:tblPr>
        <w:tblStyle w:val="7"/>
        <w:tblW w:w="9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899"/>
        <w:gridCol w:w="1096"/>
        <w:gridCol w:w="1442"/>
        <w:gridCol w:w="2911"/>
      </w:tblGrid>
      <w:tr w14:paraId="0545B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30" w:type="dxa"/>
            <w:noWrap w:val="0"/>
            <w:vAlign w:val="center"/>
          </w:tcPr>
          <w:p w14:paraId="1EA22805">
            <w:pPr>
              <w:pStyle w:val="3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899" w:type="dxa"/>
            <w:noWrap w:val="0"/>
            <w:vAlign w:val="center"/>
          </w:tcPr>
          <w:p w14:paraId="7E8C60DA">
            <w:pPr>
              <w:pStyle w:val="3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单位（公章）</w:t>
            </w:r>
          </w:p>
        </w:tc>
        <w:tc>
          <w:tcPr>
            <w:tcW w:w="1096" w:type="dxa"/>
            <w:noWrap w:val="0"/>
            <w:vAlign w:val="center"/>
          </w:tcPr>
          <w:p w14:paraId="48584B84">
            <w:pPr>
              <w:pStyle w:val="3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442" w:type="dxa"/>
            <w:noWrap w:val="0"/>
            <w:vAlign w:val="center"/>
          </w:tcPr>
          <w:p w14:paraId="083212C7">
            <w:pPr>
              <w:pStyle w:val="3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11" w:type="dxa"/>
            <w:noWrap w:val="0"/>
            <w:vAlign w:val="center"/>
          </w:tcPr>
          <w:p w14:paraId="26AB33D7">
            <w:pPr>
              <w:pStyle w:val="3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通讯地址、邮编</w:t>
            </w:r>
          </w:p>
        </w:tc>
      </w:tr>
      <w:tr w14:paraId="1B01A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74E16C6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2CDD3D4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4AF702C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783D330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7E240D6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2B8C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0BED991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7E1FE4C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55DB5AE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51B0773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58AEAB3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59FD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30" w:type="dxa"/>
            <w:noWrap w:val="0"/>
            <w:vAlign w:val="center"/>
          </w:tcPr>
          <w:p w14:paraId="605234B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72E5914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174AA60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2822CD5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3A10ABA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0AB8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72FC77F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59992AE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7C26DDC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162E1F40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5130FC5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F976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3756C80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6381B0C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077DED2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33B33A0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44E4138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3372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30" w:type="dxa"/>
            <w:noWrap w:val="0"/>
            <w:vAlign w:val="center"/>
          </w:tcPr>
          <w:p w14:paraId="310B768F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2BE9A924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272BD3F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4BF4728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3B97FD1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3D58A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30" w:type="dxa"/>
            <w:noWrap w:val="0"/>
            <w:vAlign w:val="center"/>
          </w:tcPr>
          <w:p w14:paraId="5BDCF5A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18A4F42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366447E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10F31B6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4BF926B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282D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7DD2046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02202A0E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3698E05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3743C9D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2D2A1D94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A803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5856235F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4767DB9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0F8A0E4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0F3485C4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592D9EA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54C69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4D3171E8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3F4C3A0A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3C6B8FD0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689960D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07D6108B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2984C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730" w:type="dxa"/>
            <w:noWrap w:val="0"/>
            <w:vAlign w:val="center"/>
          </w:tcPr>
          <w:p w14:paraId="1C5A42F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1B06A959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0C64A66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0F0046E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1138EB4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 w14:paraId="745D2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30" w:type="dxa"/>
            <w:noWrap w:val="0"/>
            <w:vAlign w:val="center"/>
          </w:tcPr>
          <w:p w14:paraId="7420D677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899" w:type="dxa"/>
            <w:noWrap w:val="0"/>
            <w:vAlign w:val="center"/>
          </w:tcPr>
          <w:p w14:paraId="39480395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 w14:paraId="60BC6F6C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181B2823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2911" w:type="dxa"/>
            <w:noWrap w:val="0"/>
            <w:vAlign w:val="center"/>
          </w:tcPr>
          <w:p w14:paraId="40E4BC5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</w:tbl>
    <w:p w14:paraId="20898015">
      <w:pPr>
        <w:pStyle w:val="3"/>
        <w:ind w:firstLine="617"/>
        <w:rPr>
          <w:rFonts w:hint="default" w:ascii="Times New Roman" w:hAnsi="Times New Roman" w:eastAsia="宋体" w:cs="Times New Roman"/>
          <w:color w:val="auto"/>
        </w:rPr>
      </w:pPr>
    </w:p>
    <w:p w14:paraId="76746A1B">
      <w:pPr>
        <w:pStyle w:val="3"/>
        <w:ind w:firstLine="617"/>
        <w:rPr>
          <w:rFonts w:hint="default" w:ascii="Times New Roman" w:hAnsi="Times New Roman" w:eastAsia="宋体" w:cs="Times New Roman"/>
          <w:color w:val="auto"/>
        </w:rPr>
        <w:sectPr>
          <w:footerReference r:id="rId3" w:type="first"/>
          <w:footnotePr>
            <w:numRestart w:val="eachPage"/>
          </w:footnotePr>
          <w:pgSz w:w="11907" w:h="16840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0"/>
        </w:sectPr>
      </w:pPr>
    </w:p>
    <w:p w14:paraId="0C26F5F3">
      <w:pPr>
        <w:ind w:firstLine="458" w:firstLineChars="200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十、审查意见</w:t>
      </w:r>
    </w:p>
    <w:tbl>
      <w:tblPr>
        <w:tblStyle w:val="7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8960"/>
      </w:tblGrid>
      <w:tr w14:paraId="2D8EA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03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C69162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申报单位意见</w:t>
            </w:r>
          </w:p>
          <w:p w14:paraId="0136B084">
            <w:pPr>
              <w:tabs>
                <w:tab w:val="left" w:pos="3299"/>
              </w:tabs>
              <w:spacing w:before="2009" w:beforeLines="7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负责人：            单位盖章</w:t>
            </w:r>
          </w:p>
          <w:p w14:paraId="263EC618">
            <w:pPr>
              <w:spacing w:before="574" w:beforeLines="2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                            年   月   日</w:t>
            </w:r>
          </w:p>
        </w:tc>
      </w:tr>
      <w:tr w14:paraId="4FB4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03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3B149D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主管部门推荐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意见</w:t>
            </w:r>
          </w:p>
          <w:p w14:paraId="1FECB84E">
            <w:pPr>
              <w:tabs>
                <w:tab w:val="left" w:pos="3299"/>
              </w:tabs>
              <w:spacing w:before="2009" w:beforeLines="7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负责人：            单位盖章</w:t>
            </w:r>
          </w:p>
          <w:p w14:paraId="408503CA">
            <w:pPr>
              <w:spacing w:before="574" w:beforeLines="2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                            年   月   日</w:t>
            </w:r>
          </w:p>
        </w:tc>
      </w:tr>
    </w:tbl>
    <w:p w14:paraId="6929FF16">
      <w:pPr>
        <w:ind w:firstLine="458" w:firstLineChars="200"/>
        <w:rPr>
          <w:rFonts w:hint="default" w:ascii="Times New Roman" w:hAnsi="Times New Roman" w:eastAsia="宋体" w:cs="Times New Roman"/>
          <w:color w:val="auto"/>
          <w:sz w:val="24"/>
        </w:rPr>
      </w:pPr>
    </w:p>
    <w:p w14:paraId="1198D615">
      <w:pPr>
        <w:ind w:firstLine="458" w:firstLineChars="200"/>
        <w:rPr>
          <w:rFonts w:hint="default" w:ascii="Times New Roman" w:hAnsi="Times New Roman" w:eastAsia="宋体" w:cs="Times New Roman"/>
          <w:color w:val="auto"/>
          <w:sz w:val="24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0"/>
        </w:sectPr>
      </w:pPr>
    </w:p>
    <w:p w14:paraId="00CC65AE">
      <w:pPr>
        <w:spacing w:line="360" w:lineRule="auto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信 息 表</w:t>
      </w:r>
    </w:p>
    <w:tbl>
      <w:tblPr>
        <w:tblStyle w:val="7"/>
        <w:tblW w:w="128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299"/>
        <w:gridCol w:w="760"/>
        <w:gridCol w:w="1460"/>
        <w:gridCol w:w="2756"/>
        <w:gridCol w:w="1232"/>
        <w:gridCol w:w="1445"/>
        <w:gridCol w:w="972"/>
        <w:gridCol w:w="1278"/>
      </w:tblGrid>
      <w:tr w14:paraId="0F2E2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B194D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01B29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应用类别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70108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C8DC99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项目信息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4477E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应用技术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内容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5D289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承担单位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9ECC5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计划进度</w:t>
            </w:r>
          </w:p>
        </w:tc>
        <w:tc>
          <w:tcPr>
            <w:tcW w:w="972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2E447525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27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/>
            <w:vAlign w:val="center"/>
          </w:tcPr>
          <w:p w14:paraId="61EA0FEA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联系方式</w:t>
            </w:r>
          </w:p>
        </w:tc>
      </w:tr>
      <w:tr w14:paraId="6405C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8A4AA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22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F6762"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绿色建造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</w:t>
            </w:r>
          </w:p>
          <w:p w14:paraId="3E89E5FF"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智能建造</w:t>
            </w:r>
          </w:p>
          <w:p w14:paraId="19561080"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装配式建造</w:t>
            </w:r>
          </w:p>
          <w:p w14:paraId="5507C19C"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“可再生能源+建筑”</w:t>
            </w:r>
          </w:p>
          <w:p w14:paraId="50F93E91"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绿色建筑</w:t>
            </w:r>
          </w:p>
          <w:p w14:paraId="0CDDA7BD"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>超低能耗建筑</w:t>
            </w:r>
          </w:p>
          <w:p w14:paraId="05807949"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 xml:space="preserve">其他：        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 w:bidi="ar"/>
              </w:rPr>
              <w:t xml:space="preserve">            </w:t>
            </w:r>
          </w:p>
        </w:tc>
        <w:tc>
          <w:tcPr>
            <w:tcW w:w="7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ACA49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2F53B0"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包括地址和楼号及面积等</w:t>
            </w:r>
          </w:p>
        </w:tc>
        <w:tc>
          <w:tcPr>
            <w:tcW w:w="275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E59E1"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2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E968E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3D95C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bidi="ar"/>
              </w:rPr>
              <w:t>年 月-年 月</w:t>
            </w:r>
          </w:p>
        </w:tc>
        <w:tc>
          <w:tcPr>
            <w:tcW w:w="9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69136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CD790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</w:tr>
    </w:tbl>
    <w:p w14:paraId="2DD54059">
      <w:pPr>
        <w:rPr>
          <w:rFonts w:hint="default" w:ascii="Times New Roman" w:hAnsi="Times New Roman" w:eastAsia="仿宋_GB2312" w:cs="Times New Roman"/>
          <w:bCs/>
          <w:color w:val="auto"/>
          <w:sz w:val="21"/>
          <w:szCs w:val="21"/>
          <w:lang w:val="en-US" w:eastAsia="zh-CN"/>
        </w:rPr>
        <w:sectPr>
          <w:headerReference r:id="rId4" w:type="default"/>
          <w:footerReference r:id="rId5" w:type="default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4F3F3FC1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984" w:right="1587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39C1D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246CF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EB6BFC">
                          <w:p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36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EB6BFC">
                    <w:p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36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5CD70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E1114"/>
    <w:multiLevelType w:val="singleLevel"/>
    <w:tmpl w:val="EBFE111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1671D"/>
    <w:rsid w:val="0CEC11E8"/>
    <w:rsid w:val="0E8B5F2B"/>
    <w:rsid w:val="1A510665"/>
    <w:rsid w:val="1AC316F1"/>
    <w:rsid w:val="207D6E35"/>
    <w:rsid w:val="2FF24DA8"/>
    <w:rsid w:val="336913DA"/>
    <w:rsid w:val="39994FE2"/>
    <w:rsid w:val="3B227386"/>
    <w:rsid w:val="44621814"/>
    <w:rsid w:val="46B22FE4"/>
    <w:rsid w:val="49011CB9"/>
    <w:rsid w:val="54B76DAB"/>
    <w:rsid w:val="6EA30B38"/>
    <w:rsid w:val="700A5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3">
    <w:name w:val="Body Text"/>
    <w:basedOn w:val="1"/>
    <w:next w:val="4"/>
    <w:qFormat/>
    <w:uiPriority w:val="0"/>
    <w:pPr>
      <w:adjustRightInd w:val="0"/>
      <w:snapToGrid w:val="0"/>
      <w:spacing w:after="120" w:line="353" w:lineRule="auto"/>
      <w:ind w:firstLine="576" w:firstLineChars="200"/>
    </w:pPr>
    <w:rPr>
      <w:rFonts w:ascii="Calibri" w:hAnsi="Calibri" w:eastAsia="仿宋_GB2312" w:cs="Times New Roman"/>
      <w:sz w:val="32"/>
      <w:szCs w:val="32"/>
    </w:rPr>
  </w:style>
  <w:style w:type="paragraph" w:styleId="4">
    <w:name w:val="Body Text First Indent"/>
    <w:basedOn w:val="3"/>
    <w:next w:val="3"/>
    <w:semiHidden/>
    <w:qFormat/>
    <w:uiPriority w:val="99"/>
    <w:pPr>
      <w:ind w:firstLine="420" w:firstLineChars="100"/>
    </w:pPr>
    <w:rPr>
      <w:rFonts w:ascii="等线" w:hAnsi="等线" w:eastAsia="等线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unhideWhenUsed/>
    <w:qFormat/>
    <w:uiPriority w:val="0"/>
  </w:style>
  <w:style w:type="paragraph" w:customStyle="1" w:styleId="10">
    <w:name w:val="论文一级标题"/>
    <w:basedOn w:val="1"/>
    <w:link w:val="11"/>
    <w:qFormat/>
    <w:uiPriority w:val="0"/>
    <w:pPr>
      <w:adjustRightInd w:val="0"/>
      <w:snapToGrid w:val="0"/>
      <w:spacing w:before="100" w:beforeLines="100" w:after="100" w:afterLines="100" w:line="300" w:lineRule="auto"/>
      <w:jc w:val="center"/>
      <w:outlineLvl w:val="0"/>
    </w:pPr>
    <w:rPr>
      <w:rFonts w:ascii="Times New Roman" w:hAnsi="Times New Roman" w:eastAsia="黑体"/>
      <w:b/>
      <w:sz w:val="32"/>
      <w:szCs w:val="22"/>
    </w:rPr>
  </w:style>
  <w:style w:type="character" w:customStyle="1" w:styleId="11">
    <w:name w:val="论文一级标题 Char"/>
    <w:link w:val="10"/>
    <w:qFormat/>
    <w:uiPriority w:val="0"/>
    <w:rPr>
      <w:rFonts w:ascii="Times New Roman" w:hAnsi="Times New Roman" w:eastAsia="黑体"/>
      <w:b/>
      <w:sz w:val="32"/>
      <w:szCs w:val="22"/>
    </w:rPr>
  </w:style>
  <w:style w:type="paragraph" w:customStyle="1" w:styleId="12">
    <w:name w:val="论文正文"/>
    <w:basedOn w:val="1"/>
    <w:link w:val="13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Times New Roman" w:hAnsi="Times New Roman" w:eastAsia="宋体"/>
      <w:sz w:val="24"/>
      <w:szCs w:val="22"/>
    </w:rPr>
  </w:style>
  <w:style w:type="character" w:customStyle="1" w:styleId="13">
    <w:name w:val="论文正文 字符"/>
    <w:basedOn w:val="8"/>
    <w:link w:val="12"/>
    <w:qFormat/>
    <w:uiPriority w:val="0"/>
    <w:rPr>
      <w:rFonts w:ascii="Times New Roman" w:hAnsi="Times New Roman" w:eastAsia="宋体"/>
      <w:sz w:val="24"/>
      <w:szCs w:val="22"/>
    </w:rPr>
  </w:style>
  <w:style w:type="paragraph" w:customStyle="1" w:styleId="14">
    <w:name w:val="表题图题"/>
    <w:basedOn w:val="12"/>
    <w:qFormat/>
    <w:uiPriority w:val="0"/>
    <w:pPr>
      <w:ind w:firstLine="0" w:firstLineChars="0"/>
      <w:jc w:val="center"/>
    </w:pPr>
    <w:rPr>
      <w:rFonts w:cs="宋体"/>
      <w:b/>
      <w:sz w:val="21"/>
    </w:rPr>
  </w:style>
  <w:style w:type="paragraph" w:customStyle="1" w:styleId="15">
    <w:name w:val="论文三级标题"/>
    <w:basedOn w:val="12"/>
    <w:link w:val="16"/>
    <w:qFormat/>
    <w:uiPriority w:val="0"/>
    <w:pPr>
      <w:spacing w:before="50" w:beforeLines="50" w:after="50" w:afterLines="50"/>
      <w:ind w:firstLine="0" w:firstLineChars="0"/>
      <w:outlineLvl w:val="2"/>
    </w:pPr>
    <w:rPr>
      <w:rFonts w:eastAsia="黑体"/>
      <w:b/>
      <w:sz w:val="28"/>
    </w:rPr>
  </w:style>
  <w:style w:type="character" w:customStyle="1" w:styleId="16">
    <w:name w:val="论文三级标题 Char"/>
    <w:link w:val="15"/>
    <w:qFormat/>
    <w:uiPriority w:val="0"/>
    <w:rPr>
      <w:rFonts w:eastAsia="黑体"/>
      <w:b/>
      <w:sz w:val="28"/>
    </w:rPr>
  </w:style>
  <w:style w:type="character" w:customStyle="1" w:styleId="17">
    <w:name w:val="UserStyle_0"/>
    <w:qFormat/>
    <w:uiPriority w:val="0"/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3285</Words>
  <Characters>3293</Characters>
  <Lines>0</Lines>
  <Paragraphs>0</Paragraphs>
  <TotalTime>0</TotalTime>
  <ScaleCrop>false</ScaleCrop>
  <LinksUpToDate>false</LinksUpToDate>
  <CharactersWithSpaces>3293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2022-04-06T15:30:00Z</dcterms:created>
  <dc:creator>小心水杯</dc:creator>
  <cp:lastModifiedBy>微信用户</cp:lastModifiedBy>
  <dcterms:modified xsi:type="dcterms:W3CDTF">2025-08-29T09:07:02Z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294289B8D1D149FDBDB74983C13DF087</vt:lpwstr>
  </property>
  <property fmtid="{D5CDD505-2E9C-101B-9397-08002B2CF9AE}" pid="4" name="KSOTemplateDocerSaveRecord">
    <vt:lpwstr>eyJoZGlkIjoiYTczM2YwOGE2NWU0OGMwMTc3YjI5NjlkNzM1MzljYTciLCJ1c2VySWQiOiIxMjkwMTg4MjQ4In0=</vt:lpwstr>
  </property>
</Properties>
</file>