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黑体"/>
          <w:bCs/>
          <w:sz w:val="32"/>
          <w:szCs w:val="32"/>
        </w:rPr>
      </w:pPr>
      <w:r>
        <w:rPr>
          <w:rFonts w:ascii="Times New Roman" w:hAnsi="Times New Roman" w:eastAsia="黑体"/>
          <w:bCs/>
          <w:sz w:val="32"/>
          <w:szCs w:val="32"/>
        </w:rPr>
        <w:t>附件2</w:t>
      </w:r>
    </w:p>
    <w:p>
      <w:pPr>
        <w:pStyle w:val="2"/>
        <w:ind w:firstLine="0" w:firstLineChars="0"/>
        <w:jc w:val="center"/>
        <w:rPr>
          <w:rFonts w:ascii="Times New Roman" w:hAnsi="Times New Roman" w:eastAsia="方正小标宋简体"/>
          <w:bCs/>
          <w:sz w:val="44"/>
          <w:szCs w:val="44"/>
        </w:rPr>
      </w:pPr>
      <w:r>
        <w:rPr>
          <w:rFonts w:ascii="Times New Roman" w:hAnsi="Times New Roman" w:eastAsia="方正小标宋简体"/>
          <w:bCs/>
          <w:sz w:val="44"/>
          <w:szCs w:val="44"/>
        </w:rPr>
        <w:t>2022年科研开发类项目申报指南</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1.城市群和区域绿色发展指标与评估体系</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研究城市群和区域绿色发展评价指标体系，研究数据分析模型、多源影响因子多维分析、数据库动态维护技术，围绕重点区域研发数据自动化采集、调用、分析、可视化技术，建立城市群和区域绿色发展评估体系。</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2</w:t>
      </w:r>
      <w:r>
        <w:rPr>
          <w:rFonts w:ascii="Times New Roman" w:hAnsi="Times New Roman" w:eastAsia="仿宋_GB2312"/>
          <w:sz w:val="32"/>
          <w:szCs w:val="32"/>
          <w:lang w:eastAsia="zh-Hans"/>
        </w:rPr>
        <w:t>.</w:t>
      </w:r>
      <w:r>
        <w:rPr>
          <w:rFonts w:ascii="Times New Roman" w:hAnsi="Times New Roman" w:eastAsia="仿宋_GB2312"/>
          <w:sz w:val="32"/>
          <w:szCs w:val="32"/>
        </w:rPr>
        <w:t>城市群和区域开发过程中生物多样性保护技术</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研究城市空间结构与生物多样性城乡梯度变化关系和城乡交错带生物多样性维持途径，研究城市生态基础设施的生境质量提升和生态系统健康维持技术，研究城市群近自然生境营建模式和技术，提出城乡区域及城市生态基础设施评价技术。</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3</w:t>
      </w:r>
      <w:r>
        <w:rPr>
          <w:rFonts w:ascii="Times New Roman" w:hAnsi="Times New Roman" w:eastAsia="仿宋_GB2312"/>
          <w:sz w:val="32"/>
          <w:szCs w:val="32"/>
          <w:lang w:eastAsia="zh-Hans"/>
        </w:rPr>
        <w:t>.</w:t>
      </w:r>
      <w:r>
        <w:rPr>
          <w:rFonts w:ascii="Times New Roman" w:hAnsi="Times New Roman" w:eastAsia="仿宋_GB2312"/>
          <w:sz w:val="32"/>
          <w:szCs w:val="32"/>
        </w:rPr>
        <w:t>城市群和区域空间结构、城镇格局与产业布局优化技术</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构建新时期绿色发展理念和“双碳”目标下城市群和区域空间结构、城镇格局与产业布局优化的理论框架，研究并提出不同区域城市群和区域空间结构、城镇格局和产业布局优化策略和路径。</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4</w:t>
      </w:r>
      <w:r>
        <w:rPr>
          <w:rFonts w:ascii="Times New Roman" w:hAnsi="Times New Roman" w:eastAsia="仿宋_GB2312"/>
          <w:sz w:val="32"/>
          <w:szCs w:val="32"/>
          <w:lang w:eastAsia="zh-Hans"/>
        </w:rPr>
        <w:t>.</w:t>
      </w:r>
      <w:r>
        <w:rPr>
          <w:rFonts w:ascii="Times New Roman" w:hAnsi="Times New Roman" w:eastAsia="仿宋_GB2312"/>
          <w:sz w:val="32"/>
          <w:szCs w:val="32"/>
        </w:rPr>
        <w:t>城市群和区域魅力空间体系规划建设方法</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研究自然和文化资源富集的空间（魅力空间）体系框架和规划建设方法，构建城市群和区域魅力空间整体服务能力与综合价值评价指标体系，提出魅力水平测度指数。</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5</w:t>
      </w:r>
      <w:r>
        <w:rPr>
          <w:rFonts w:ascii="Times New Roman" w:hAnsi="Times New Roman" w:eastAsia="仿宋_GB2312"/>
          <w:sz w:val="32"/>
          <w:szCs w:val="32"/>
          <w:lang w:eastAsia="zh-Hans"/>
        </w:rPr>
        <w:t>.</w:t>
      </w:r>
      <w:r>
        <w:rPr>
          <w:rFonts w:ascii="Times New Roman" w:hAnsi="Times New Roman" w:eastAsia="仿宋_GB2312"/>
          <w:sz w:val="32"/>
          <w:szCs w:val="32"/>
        </w:rPr>
        <w:t>车路协同运行的智慧道路建设技术</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研究交通基础设施多方位立体监测与多因素动态耦合下道路安全风险精确感知方法，研发路侧采集系统和车路协同相融合的智慧道路支撑应用技术系统，开展基于5G的车路协同物联网标准化和运营管理机制研究，提出整体解决方案。</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6</w:t>
      </w:r>
      <w:r>
        <w:rPr>
          <w:rFonts w:ascii="Times New Roman" w:hAnsi="Times New Roman" w:eastAsia="仿宋_GB2312"/>
          <w:sz w:val="32"/>
          <w:szCs w:val="32"/>
          <w:lang w:eastAsia="zh-Hans"/>
        </w:rPr>
        <w:t>.</w:t>
      </w:r>
      <w:r>
        <w:rPr>
          <w:rFonts w:ascii="Times New Roman" w:hAnsi="Times New Roman" w:eastAsia="仿宋_GB2312"/>
          <w:sz w:val="32"/>
          <w:szCs w:val="32"/>
        </w:rPr>
        <w:t>综合交通枢纽高效便捷换乘技术</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研究基于大数据的交通联程出行需求链分析、枢纽内换乘客流轨迹识别方法，研究综合交通枢纽多交通衔接模式和空间共享、布局优化技术，开发综合交通枢纽换乘客流信息服务和监测分析评价系统。</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7</w:t>
      </w:r>
      <w:r>
        <w:rPr>
          <w:rFonts w:ascii="Times New Roman" w:hAnsi="Times New Roman" w:eastAsia="仿宋_GB2312"/>
          <w:sz w:val="32"/>
          <w:szCs w:val="32"/>
          <w:lang w:eastAsia="zh-Hans"/>
        </w:rPr>
        <w:t>.</w:t>
      </w:r>
      <w:r>
        <w:rPr>
          <w:rFonts w:ascii="Times New Roman" w:hAnsi="Times New Roman" w:eastAsia="仿宋_GB2312"/>
          <w:sz w:val="32"/>
          <w:szCs w:val="32"/>
        </w:rPr>
        <w:t>城市群和区域重大市政公用设施协同配置与保障技术</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研究城市群、都市圈内市政公用设施协同配置的现状、存在问题、影响因素与发展需求，研究不同类型的市政公用设施协同配置原则、配置方法，提出区域基础设施廊道优化技术与管控规则。</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8</w:t>
      </w:r>
      <w:r>
        <w:rPr>
          <w:rFonts w:ascii="Times New Roman" w:hAnsi="Times New Roman" w:eastAsia="仿宋_GB2312"/>
          <w:sz w:val="32"/>
          <w:szCs w:val="32"/>
          <w:lang w:eastAsia="zh-Hans"/>
        </w:rPr>
        <w:t>.</w:t>
      </w:r>
      <w:r>
        <w:rPr>
          <w:rFonts w:ascii="Times New Roman" w:hAnsi="Times New Roman" w:eastAsia="仿宋_GB2312"/>
          <w:sz w:val="32"/>
          <w:szCs w:val="32"/>
        </w:rPr>
        <w:t>基于运营目标的既有城区存量空间再利用关键技术集成</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既有城区存量空间利用的复杂难题，研究既有城区存量空间再利用的价值潜力评估指标体系，提出存量空间改造业务流程和再利用关键技术指引，研究既有城区运营效能和综合环境品质提升技术，并开展应用示范。</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9</w:t>
      </w:r>
      <w:r>
        <w:rPr>
          <w:rFonts w:ascii="Times New Roman" w:hAnsi="Times New Roman" w:eastAsia="仿宋_GB2312"/>
          <w:sz w:val="32"/>
          <w:szCs w:val="32"/>
          <w:lang w:eastAsia="zh-Hans"/>
        </w:rPr>
        <w:t>.</w:t>
      </w:r>
      <w:r>
        <w:rPr>
          <w:rFonts w:ascii="Times New Roman" w:hAnsi="Times New Roman" w:eastAsia="仿宋_GB2312"/>
          <w:sz w:val="32"/>
          <w:szCs w:val="32"/>
        </w:rPr>
        <w:t>城乡社区适老化建设和改造的技术标准研究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针对街道（乡镇）、社区两级养老服务设施建设和升级改造需求，研究社区住宅、环境及配套设施适老化的相关营建技术，研究不同地区差异化、多样化养老设施配套的保障策略，提出相关标准建议。</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10</w:t>
      </w:r>
      <w:r>
        <w:rPr>
          <w:rFonts w:ascii="Times New Roman" w:hAnsi="Times New Roman" w:eastAsia="仿宋_GB2312"/>
          <w:sz w:val="32"/>
          <w:szCs w:val="32"/>
          <w:lang w:eastAsia="zh-Hans"/>
        </w:rPr>
        <w:t>.</w:t>
      </w:r>
      <w:r>
        <w:rPr>
          <w:rFonts w:ascii="Times New Roman" w:hAnsi="Times New Roman" w:eastAsia="仿宋_GB2312"/>
          <w:sz w:val="32"/>
          <w:szCs w:val="32"/>
        </w:rPr>
        <w:t>老旧小区更新中的适老化、儿童友好、无障碍评估技术与场景改造技术集成</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研究老旧小区改造的适老化、儿童友好与无障碍评估技术，开发大数据感知的适老化、儿童友好与无障碍监测评估信息平台原型，提出适老、宜小改造场景建设的技术导则，开展适老化改造场景、无障碍改造场景示范应用。</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11</w:t>
      </w:r>
      <w:r>
        <w:rPr>
          <w:rFonts w:ascii="Times New Roman" w:hAnsi="Times New Roman" w:eastAsia="仿宋_GB2312"/>
          <w:sz w:val="32"/>
          <w:szCs w:val="32"/>
          <w:lang w:eastAsia="zh-Hans"/>
        </w:rPr>
        <w:t>.</w:t>
      </w:r>
      <w:r>
        <w:rPr>
          <w:rFonts w:ascii="Times New Roman" w:hAnsi="Times New Roman" w:eastAsia="仿宋_GB2312"/>
          <w:sz w:val="32"/>
          <w:szCs w:val="32"/>
        </w:rPr>
        <w:t>面向街区、老旧小区更新中的市政基础设施提升改造技术集成</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针对街区、老旧小区市政基础设施更新技术难题，研究街区、老旧小区改造的供排水、燃气等市政基础设施服务水平的评估技术体系，提出市政基础设施改造技术导则，开展集成技术示范应用。</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12</w:t>
      </w:r>
      <w:r>
        <w:rPr>
          <w:rFonts w:ascii="Times New Roman" w:hAnsi="Times New Roman" w:eastAsia="仿宋_GB2312"/>
          <w:sz w:val="32"/>
          <w:szCs w:val="32"/>
          <w:lang w:eastAsia="zh-Hans"/>
        </w:rPr>
        <w:t>.</w:t>
      </w:r>
      <w:r>
        <w:rPr>
          <w:rFonts w:ascii="Times New Roman" w:hAnsi="Times New Roman" w:eastAsia="仿宋_GB2312"/>
          <w:sz w:val="32"/>
          <w:szCs w:val="32"/>
        </w:rPr>
        <w:t>城市更新区域健康光环境创新技术研发</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研究绿色低碳、高效节能的照明新方法与新技术，开发生态健康、绿色低碳等方面的健康照明指标分析工具及智慧照明控制系统，建立城市健康光环境数据库，提出双控目标下城市更新过程中健康光环境智能化建设运维技术导则，并开展节能低碳的健康夜景照明技术应用示范。</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13</w:t>
      </w:r>
      <w:r>
        <w:rPr>
          <w:rFonts w:ascii="Times New Roman" w:hAnsi="Times New Roman" w:eastAsia="仿宋_GB2312"/>
          <w:sz w:val="32"/>
          <w:szCs w:val="32"/>
          <w:lang w:eastAsia="zh-Hans"/>
        </w:rPr>
        <w:t>.</w:t>
      </w:r>
      <w:r>
        <w:rPr>
          <w:rFonts w:ascii="Times New Roman" w:hAnsi="Times New Roman" w:eastAsia="仿宋_GB2312"/>
          <w:sz w:val="32"/>
          <w:szCs w:val="32"/>
        </w:rPr>
        <w:t>城市街区公共空间品质营建技术研究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研究城市街区公共空间可达性、安全、绿色、全龄友好等评价指标体系，研究街区公共空间品质营建的技术集成，形成公共空间品质营建技术指南和实施导则，并应用示范。</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14</w:t>
      </w:r>
      <w:r>
        <w:rPr>
          <w:rFonts w:ascii="Times New Roman" w:hAnsi="Times New Roman" w:eastAsia="仿宋_GB2312"/>
          <w:sz w:val="32"/>
          <w:szCs w:val="32"/>
          <w:lang w:eastAsia="zh-Hans"/>
        </w:rPr>
        <w:t>.</w:t>
      </w:r>
      <w:r>
        <w:rPr>
          <w:rFonts w:ascii="Times New Roman" w:hAnsi="Times New Roman" w:eastAsia="仿宋_GB2312"/>
          <w:sz w:val="32"/>
          <w:szCs w:val="32"/>
        </w:rPr>
        <w:t>城市更新过程的公园体系建设和功能提升技术</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针对当前老城区公园体系布局不均、类型单一等短板，开展公园体系现状评估技术研究，研究基于城市更新行动的公园体系格局优化和功能提升技术，形成公园体系建设和功能提升技术体系。</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15.城市公园绿地体检与生态价值评估技术</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针对当前我省城市开发强度大、热岛效应突出等生态问题，开展城市公园和绿地的体检研究，研究公园绿地生态价值评估与结构优化技术，形成公园绿地体检指标和生态价值评估技术体系。</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16</w:t>
      </w:r>
      <w:r>
        <w:rPr>
          <w:rFonts w:ascii="Times New Roman" w:hAnsi="Times New Roman" w:eastAsia="仿宋_GB2312"/>
          <w:sz w:val="32"/>
          <w:szCs w:val="32"/>
          <w:lang w:eastAsia="zh-Hans"/>
        </w:rPr>
        <w:t>.</w:t>
      </w:r>
      <w:r>
        <w:rPr>
          <w:rFonts w:ascii="Times New Roman" w:hAnsi="Times New Roman" w:eastAsia="仿宋_GB2312"/>
          <w:sz w:val="32"/>
          <w:szCs w:val="32"/>
        </w:rPr>
        <w:t>城市更新改造社区碳计量与碳减排技术集成</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针对城市更新过程中社区尺度碳计量技术体系缺失，研究社区层次城市更新的碳减排集成技术，形成社区层面的碳计量关键技术，并开展不同类型、不同尺度的示范应用。</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lang w:eastAsia="zh-Hans"/>
        </w:rPr>
        <w:t>1</w:t>
      </w:r>
      <w:r>
        <w:rPr>
          <w:rFonts w:ascii="Times New Roman" w:hAnsi="Times New Roman" w:eastAsia="仿宋_GB2312"/>
          <w:sz w:val="32"/>
          <w:szCs w:val="32"/>
        </w:rPr>
        <w:t>7</w:t>
      </w:r>
      <w:r>
        <w:rPr>
          <w:rFonts w:ascii="Times New Roman" w:hAnsi="Times New Roman" w:eastAsia="仿宋_GB2312"/>
          <w:sz w:val="32"/>
          <w:szCs w:val="32"/>
          <w:lang w:eastAsia="zh-Hans"/>
        </w:rPr>
        <w:t>.</w:t>
      </w:r>
      <w:r>
        <w:rPr>
          <w:rFonts w:ascii="Times New Roman" w:hAnsi="Times New Roman" w:eastAsia="仿宋_GB2312"/>
          <w:sz w:val="32"/>
          <w:szCs w:val="32"/>
        </w:rPr>
        <w:t>基于更新实施全流程的城市体检评估关键技术</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重点针对老工业区、老旧小区、城市公共空间（街区）等不同类型的城市更新统筹单元，提出更新导向的体检指标体系、分类的综合评价标准和监测预警方法与技术，并开展不同更新对象的应用示范。</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18</w:t>
      </w:r>
      <w:r>
        <w:rPr>
          <w:rFonts w:ascii="Times New Roman" w:hAnsi="Times New Roman" w:eastAsia="仿宋_GB2312"/>
          <w:sz w:val="32"/>
          <w:szCs w:val="32"/>
          <w:lang w:eastAsia="zh-Hans"/>
        </w:rPr>
        <w:t>.</w:t>
      </w:r>
      <w:r>
        <w:rPr>
          <w:rFonts w:ascii="Times New Roman" w:hAnsi="Times New Roman" w:eastAsia="仿宋_GB2312"/>
          <w:sz w:val="32"/>
          <w:szCs w:val="32"/>
        </w:rPr>
        <w:t>社区体检智能评估与诊断系统研究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研究社区体检指标体系与评价方法，提出社区智能体检流程技术导则，研究社区体检智能诊断关键技术，建立社区体检智能评估与诊断原型系统，开展应用示范。</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19</w:t>
      </w:r>
      <w:r>
        <w:rPr>
          <w:rFonts w:ascii="Times New Roman" w:hAnsi="Times New Roman" w:eastAsia="仿宋_GB2312"/>
          <w:sz w:val="32"/>
          <w:szCs w:val="32"/>
          <w:lang w:eastAsia="zh-Hans"/>
        </w:rPr>
        <w:t>.</w:t>
      </w:r>
      <w:r>
        <w:rPr>
          <w:rFonts w:ascii="Times New Roman" w:hAnsi="Times New Roman" w:eastAsia="仿宋_GB2312"/>
          <w:sz w:val="32"/>
          <w:szCs w:val="32"/>
        </w:rPr>
        <w:t>基于智慧服务与空间运营的既有城区15分钟生活圈体系再造技术研究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研究基于大数据、互联网等精准感知的数据融合技术，构建服务于社区居民的15分钟生活圈公共设施配置技术方法，研发疫情条件下可复制的老旧小区便民综合服务与精细化管理技术平台，并开展示范应用。</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20</w:t>
      </w:r>
      <w:r>
        <w:rPr>
          <w:rFonts w:ascii="Times New Roman" w:hAnsi="Times New Roman" w:eastAsia="仿宋_GB2312"/>
          <w:sz w:val="32"/>
          <w:szCs w:val="32"/>
          <w:lang w:eastAsia="zh-Hans"/>
        </w:rPr>
        <w:t>.</w:t>
      </w:r>
      <w:r>
        <w:rPr>
          <w:rFonts w:ascii="Times New Roman" w:hAnsi="Times New Roman" w:eastAsia="仿宋_GB2312"/>
          <w:sz w:val="32"/>
          <w:szCs w:val="32"/>
        </w:rPr>
        <w:t>韧性城市构建顶层设计技术方法研究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针对城市在规划设计、建设施工、运行管理、更新发展全生命周期面临的不确定性风险，研究韧性城市构建基础理论，开展韧性城市构建技术比较研究，提出韧性城市构建顶层设计技术方法。</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21</w:t>
      </w:r>
      <w:r>
        <w:rPr>
          <w:rFonts w:ascii="Times New Roman" w:hAnsi="Times New Roman" w:eastAsia="仿宋_GB2312"/>
          <w:sz w:val="32"/>
          <w:szCs w:val="32"/>
          <w:lang w:eastAsia="zh-Hans"/>
        </w:rPr>
        <w:t>.</w:t>
      </w:r>
      <w:r>
        <w:rPr>
          <w:rFonts w:ascii="Times New Roman" w:hAnsi="Times New Roman" w:eastAsia="仿宋_GB2312"/>
          <w:sz w:val="32"/>
          <w:szCs w:val="32"/>
        </w:rPr>
        <w:t>城市内涝风险诊断识别与防控关键技术</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城市内涝成因复杂和洪涝相互叠加的影响，城市排水防涝系统缺乏系统性的问题，研究排水系统问题诊断和评估的技术方法，研究内涝风险识别控制指标及风险划定技术，构建城市内涝风险防控和治理技术体系。</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22</w:t>
      </w:r>
      <w:r>
        <w:rPr>
          <w:rFonts w:ascii="Times New Roman" w:hAnsi="Times New Roman" w:eastAsia="仿宋_GB2312"/>
          <w:sz w:val="32"/>
          <w:szCs w:val="32"/>
          <w:lang w:eastAsia="zh-Hans"/>
        </w:rPr>
        <w:t>.</w:t>
      </w:r>
      <w:r>
        <w:rPr>
          <w:rFonts w:ascii="Times New Roman" w:hAnsi="Times New Roman" w:eastAsia="仿宋_GB2312"/>
          <w:sz w:val="32"/>
          <w:szCs w:val="32"/>
        </w:rPr>
        <w:t>城市建设用地与自然空间蓄排平衡技术方法研究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针对自然空间与城市空间蓄排平衡调度智能化水平低的问题，研究基于多源数据的建设用地、排涝工程体系、蓝绿空间蓄排平衡技术，提出新区-城区-重点片区多级多尺度蓄排平衡建设模式和技术导则。</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23</w:t>
      </w:r>
      <w:r>
        <w:rPr>
          <w:rFonts w:ascii="Times New Roman" w:hAnsi="Times New Roman" w:eastAsia="仿宋_GB2312"/>
          <w:sz w:val="32"/>
          <w:szCs w:val="32"/>
          <w:lang w:eastAsia="zh-Hans"/>
        </w:rPr>
        <w:t>.</w:t>
      </w:r>
      <w:r>
        <w:rPr>
          <w:rFonts w:ascii="Times New Roman" w:hAnsi="Times New Roman" w:eastAsia="仿宋_GB2312"/>
          <w:sz w:val="32"/>
          <w:szCs w:val="32"/>
        </w:rPr>
        <w:t>周边环境影响下既有建筑风险监测与预警评估技术研究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研究地铁运行、建设施工及周边环境变化等扰动因素对既有建筑多维度性能的安全影响分析方法，研究城市复杂环境影响下既有建筑的健康诊断、监测预警及风险评估技术，提出典型既有建筑安全风险监控技术和预警系统。</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24</w:t>
      </w:r>
      <w:r>
        <w:rPr>
          <w:rFonts w:ascii="Times New Roman" w:hAnsi="Times New Roman" w:eastAsia="仿宋_GB2312"/>
          <w:sz w:val="32"/>
          <w:szCs w:val="32"/>
          <w:lang w:eastAsia="zh-Hans"/>
        </w:rPr>
        <w:t>.</w:t>
      </w:r>
      <w:r>
        <w:rPr>
          <w:rFonts w:ascii="Times New Roman" w:hAnsi="Times New Roman" w:eastAsia="仿宋_GB2312"/>
          <w:sz w:val="32"/>
          <w:szCs w:val="32"/>
        </w:rPr>
        <w:t>高层建筑火灾防控与预警关键技术</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针对高层建筑火灾风险隐患复杂、监测预警智能防控技术不完善等问题，研究风险隐患常态化实时监测预警技术、风险智能控制装备及系统、人员快速疏散通道布局，提出高层建筑设计防火系统优化技术指南。</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25</w:t>
      </w:r>
      <w:r>
        <w:rPr>
          <w:rFonts w:ascii="Times New Roman" w:hAnsi="Times New Roman" w:eastAsia="仿宋_GB2312"/>
          <w:sz w:val="32"/>
          <w:szCs w:val="32"/>
          <w:lang w:eastAsia="zh-Hans"/>
        </w:rPr>
        <w:t>.</w:t>
      </w:r>
      <w:r>
        <w:rPr>
          <w:rFonts w:ascii="Times New Roman" w:hAnsi="Times New Roman" w:eastAsia="仿宋_GB2312"/>
          <w:sz w:val="32"/>
          <w:szCs w:val="32"/>
        </w:rPr>
        <w:t>地下市政基础设施灾害风险防控技术</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研究城市综合管廊、地下车库和地下交通等设施应对火灾和水灾及其他灾害的抗灾能力提升技术，研究多灾害的风险场景演变过程和地下市政设施安全防控韧性能力指标，提出地下空间与设施综合风险防控技术。</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26</w:t>
      </w:r>
      <w:r>
        <w:rPr>
          <w:rFonts w:ascii="Times New Roman" w:hAnsi="Times New Roman" w:eastAsia="仿宋_GB2312"/>
          <w:sz w:val="32"/>
          <w:szCs w:val="32"/>
          <w:lang w:eastAsia="zh-Hans"/>
        </w:rPr>
        <w:t>.</w:t>
      </w:r>
      <w:r>
        <w:rPr>
          <w:rFonts w:ascii="Times New Roman" w:hAnsi="Times New Roman" w:eastAsia="仿宋_GB2312"/>
          <w:sz w:val="32"/>
          <w:szCs w:val="32"/>
        </w:rPr>
        <w:t>城市街区尺度应急避难和消防设施统筹建设关键技术研究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针对城市更新中既有城区应急避难和消防体系统筹建设的难题，研究街区尺度应急避难与消防能力提升仿真模拟、精细评估技术，研究提出消防能力提升和应急避难场所优化建设模式和技术指南。</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27</w:t>
      </w:r>
      <w:r>
        <w:rPr>
          <w:rFonts w:ascii="Times New Roman" w:hAnsi="Times New Roman" w:eastAsia="仿宋_GB2312"/>
          <w:sz w:val="32"/>
          <w:szCs w:val="32"/>
          <w:lang w:eastAsia="zh-Hans"/>
        </w:rPr>
        <w:t>.</w:t>
      </w:r>
      <w:r>
        <w:rPr>
          <w:rFonts w:ascii="Times New Roman" w:hAnsi="Times New Roman" w:eastAsia="仿宋_GB2312"/>
          <w:sz w:val="32"/>
          <w:szCs w:val="32"/>
        </w:rPr>
        <w:t>城市医疗服务设施安全与风险防控研究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典型医疗服务设施自身安全与风险防控难题，基于城市医疗服务设施在全生命周期内的风险评估、布局优化、应急预案等的技术与方法，研究医疗服务设施的平急转换适宜性技术与方法，提出医疗服务设施风险防控技术体系，形成相关标准、规范的修改建议。</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28.历史建筑测绘建档与动态监管综合技术方法</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我省历史建筑档案不全、标准管理体系尚不健全，活化利用难度大等问题，攻克历史建筑保护利用适宜性改造和监测预警等技术性难题，研究历史建筑保护修缮的技术方法、流程标准、管理体系。应用新一代信息技术开展历史建筑数字化采集、动态监测预警，并开展示范。</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29</w:t>
      </w:r>
      <w:r>
        <w:rPr>
          <w:rFonts w:ascii="Times New Roman" w:hAnsi="Times New Roman" w:eastAsia="仿宋_GB2312"/>
          <w:sz w:val="32"/>
          <w:szCs w:val="32"/>
          <w:lang w:eastAsia="zh-Hans"/>
        </w:rPr>
        <w:t>.</w:t>
      </w:r>
      <w:r>
        <w:rPr>
          <w:rFonts w:ascii="Times New Roman" w:hAnsi="Times New Roman" w:eastAsia="仿宋_GB2312"/>
          <w:sz w:val="32"/>
          <w:szCs w:val="32"/>
        </w:rPr>
        <w:t>历史文化街区消防安全提升技术</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历史文化街区消防隐患复杂、事故救援难等问题，研究适应历史文化街区特点的火灾风险监测、评估和预警等技术，研究历史文化街区消防安全保障和提升技术，提出历史文化街区日常建设管理的长效治理机制和应急保障体系。</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30</w:t>
      </w:r>
      <w:r>
        <w:rPr>
          <w:rFonts w:ascii="Times New Roman" w:hAnsi="Times New Roman" w:eastAsia="仿宋_GB2312"/>
          <w:sz w:val="32"/>
          <w:szCs w:val="32"/>
          <w:lang w:eastAsia="zh-Hans"/>
        </w:rPr>
        <w:t>.</w:t>
      </w:r>
      <w:r>
        <w:rPr>
          <w:rFonts w:ascii="Times New Roman" w:hAnsi="Times New Roman" w:eastAsia="仿宋_GB2312"/>
          <w:sz w:val="32"/>
          <w:szCs w:val="32"/>
        </w:rPr>
        <w:t>新时期历史城区整体性保护关键技术</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针对当前历史城区整体格局、风貌等保护不足等问题，研究历史城区格局、风貌保持等关键技术和保护方法，提出历史城区的整体性方法和保障措施，并开展应用示范。</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31</w:t>
      </w:r>
      <w:r>
        <w:rPr>
          <w:rFonts w:ascii="Times New Roman" w:hAnsi="Times New Roman" w:eastAsia="仿宋_GB2312"/>
          <w:sz w:val="32"/>
          <w:szCs w:val="32"/>
          <w:lang w:eastAsia="zh-Hans"/>
        </w:rPr>
        <w:t>.</w:t>
      </w:r>
      <w:r>
        <w:rPr>
          <w:rFonts w:ascii="Times New Roman" w:hAnsi="Times New Roman" w:eastAsia="仿宋_GB2312"/>
          <w:sz w:val="32"/>
          <w:szCs w:val="32"/>
        </w:rPr>
        <w:t>历史文化街区市政基础设施适应性改建与提升技术</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针对历史文化街区、历史地段市政基础设施体系薄弱、现代化设施缺失等问题，突破狭窄街巷市政基础设施更新难的瓶颈，研究市政基础设施规划设计、改造、提升等适用性技术，并开展应用示范。</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32</w:t>
      </w:r>
      <w:r>
        <w:rPr>
          <w:rFonts w:ascii="Times New Roman" w:hAnsi="Times New Roman" w:eastAsia="仿宋_GB2312"/>
          <w:sz w:val="32"/>
          <w:szCs w:val="32"/>
          <w:lang w:eastAsia="zh-Hans"/>
        </w:rPr>
        <w:t>.</w:t>
      </w:r>
      <w:r>
        <w:rPr>
          <w:rFonts w:ascii="Times New Roman" w:hAnsi="Times New Roman" w:eastAsia="仿宋_GB2312"/>
          <w:sz w:val="32"/>
          <w:szCs w:val="32"/>
        </w:rPr>
        <w:t>历史城区综合交通改善与停车适应性技术</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针对历史城区街巷空间狭窄特点及停车设施不足等问题，研究交通组织与改善技术、公共交通与慢行交通设计技术、停车设施供给与风貌协调关键技术，提出历史城区机动车管理等政策建议。</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33</w:t>
      </w:r>
      <w:r>
        <w:rPr>
          <w:rFonts w:ascii="Times New Roman" w:hAnsi="Times New Roman" w:eastAsia="仿宋_GB2312"/>
          <w:sz w:val="32"/>
          <w:szCs w:val="32"/>
          <w:lang w:eastAsia="zh-Hans"/>
        </w:rPr>
        <w:t>.</w:t>
      </w:r>
      <w:r>
        <w:rPr>
          <w:rFonts w:ascii="Times New Roman" w:hAnsi="Times New Roman" w:eastAsia="仿宋_GB2312"/>
          <w:sz w:val="32"/>
          <w:szCs w:val="32"/>
        </w:rPr>
        <w:t>历史文化名城保护传承评估关键技术研究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针对历史文化名城保护传承实施管理中缺乏有效反馈机制和动态测评体系等问题，研究名城保护管理实施的评估指标体系和技术方法，研究面向历史文化保护传承的评估-反馈机制。</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34</w:t>
      </w:r>
      <w:r>
        <w:rPr>
          <w:rFonts w:ascii="Times New Roman" w:hAnsi="Times New Roman" w:eastAsia="仿宋_GB2312"/>
          <w:sz w:val="32"/>
          <w:szCs w:val="32"/>
          <w:lang w:eastAsia="zh-Hans"/>
        </w:rPr>
        <w:t>.</w:t>
      </w:r>
      <w:r>
        <w:rPr>
          <w:rFonts w:ascii="Times New Roman" w:hAnsi="Times New Roman" w:eastAsia="仿宋_GB2312"/>
          <w:sz w:val="32"/>
          <w:szCs w:val="32"/>
        </w:rPr>
        <w:t>传统村落适应性防灾减灾提升技术</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我省传统村落防灾手段和技术匮乏,防灾减灾能力弱的问题，开展因地制宜的防灾减灾保护技术研究，形成村落木结构建筑群消防预警信息系统与适宜装备研究，提出适宜于传统村落的消防、内涝及洪灾等防灾管控技术，完善灾前预警与灾后协调管理机制，并开展示范。</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35</w:t>
      </w:r>
      <w:r>
        <w:rPr>
          <w:rFonts w:ascii="Times New Roman" w:hAnsi="Times New Roman" w:eastAsia="仿宋_GB2312"/>
          <w:sz w:val="32"/>
          <w:szCs w:val="32"/>
          <w:lang w:eastAsia="zh-Hans"/>
        </w:rPr>
        <w:t>.</w:t>
      </w:r>
      <w:r>
        <w:rPr>
          <w:rFonts w:ascii="Times New Roman" w:hAnsi="Times New Roman" w:eastAsia="仿宋_GB2312"/>
          <w:sz w:val="32"/>
          <w:szCs w:val="32"/>
        </w:rPr>
        <w:t>省级城乡历史文化保护传承体系规划编制的关键技术</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针对省级层面历史文化传承整体性、系统性不足的问题，研究全域、全要素历史文化保护与传承，研究省级城乡历史文化保护管理的适应性技术，提出省级历史文化保护规划编制技术指南。</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36</w:t>
      </w:r>
      <w:r>
        <w:rPr>
          <w:rFonts w:ascii="Times New Roman" w:hAnsi="Times New Roman" w:eastAsia="仿宋_GB2312"/>
          <w:sz w:val="32"/>
          <w:szCs w:val="32"/>
          <w:lang w:eastAsia="zh-Hans"/>
        </w:rPr>
        <w:t>.</w:t>
      </w:r>
      <w:r>
        <w:rPr>
          <w:rFonts w:ascii="Times New Roman" w:hAnsi="Times New Roman" w:eastAsia="仿宋_GB2312"/>
          <w:sz w:val="32"/>
          <w:szCs w:val="32"/>
        </w:rPr>
        <w:t>遥感空间信息技术在历史文化街区和风貌特色地段的集成应用</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研究历史文化街区和风貌特色地段的保护中，遥感空间信息监测技术在传统格局风貌、建设地带管控等方面的应用流程，编制技术导则，并开展应用示范。</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37.面向建造全过程的自主BIM软件研发</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针对建筑信息模型在采购、制造、安装和交付环节全面应用、相互贯通的需求，研究我省自主的三维图形平台构建技术，开发自主BIM软件和图形平台，攻克建筑信息模型全过程共享关键技术。</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38</w:t>
      </w:r>
      <w:r>
        <w:rPr>
          <w:rFonts w:ascii="Times New Roman" w:hAnsi="Times New Roman" w:eastAsia="仿宋_GB2312"/>
          <w:sz w:val="32"/>
          <w:szCs w:val="32"/>
          <w:lang w:eastAsia="zh-Hans"/>
        </w:rPr>
        <w:t>.</w:t>
      </w:r>
      <w:r>
        <w:rPr>
          <w:rFonts w:ascii="Times New Roman" w:hAnsi="Times New Roman" w:eastAsia="仿宋_GB2312"/>
          <w:sz w:val="32"/>
          <w:szCs w:val="32"/>
        </w:rPr>
        <w:t>部品部件库及建筑信息模型统一标注标准编制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针对建立部品部件库中数据编码不统一、标准格式不统一、数据接口不统一的问题，研究三维模型数据交互，数字化装配验证，数字化工装定义的BIM构件族库创建机制，提出建筑部品部件三维模型标注标准。</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39</w:t>
      </w:r>
      <w:r>
        <w:rPr>
          <w:rFonts w:ascii="Times New Roman" w:hAnsi="Times New Roman" w:eastAsia="仿宋_GB2312"/>
          <w:sz w:val="32"/>
          <w:szCs w:val="32"/>
          <w:lang w:eastAsia="zh-Hans"/>
        </w:rPr>
        <w:t>.</w:t>
      </w:r>
      <w:r>
        <w:rPr>
          <w:rFonts w:ascii="Times New Roman" w:hAnsi="Times New Roman" w:eastAsia="仿宋_GB2312"/>
          <w:sz w:val="32"/>
          <w:szCs w:val="32"/>
        </w:rPr>
        <w:t>工业化建筑数字设计关键技术和方法</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工业化建筑的标准化、数字化设计需求，攻克智能建造全过程数据生产、应用，最后回逆整合为数字孪生模型的关键技术难题。研究建筑、结构、机电设备、装饰装修四大专业BIM设计技术及其建造过程协同机制。形成特定装配式建筑产品技术体系、数字设计方法、开展应用示范。</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40</w:t>
      </w:r>
      <w:r>
        <w:rPr>
          <w:rFonts w:ascii="Times New Roman" w:hAnsi="Times New Roman" w:eastAsia="仿宋_GB2312"/>
          <w:sz w:val="32"/>
          <w:szCs w:val="32"/>
          <w:lang w:eastAsia="zh-Hans"/>
        </w:rPr>
        <w:t>.</w:t>
      </w:r>
      <w:r>
        <w:rPr>
          <w:rFonts w:ascii="Times New Roman" w:hAnsi="Times New Roman" w:eastAsia="仿宋_GB2312"/>
          <w:sz w:val="32"/>
          <w:szCs w:val="32"/>
        </w:rPr>
        <w:t>基于深度学习的建筑结构智能化设计研究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研究数字化建筑与结构设计成果的特征表示方法，研究面向建筑结构设计特征学习的深度生成式算法，研究数据学习-物理机理耦合的鲁棒性智能化设计方法，研究融合专家经验与设计规范的智能设计性能高效评估方法，实现建筑结构的高效智能化设计。</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41</w:t>
      </w:r>
      <w:r>
        <w:rPr>
          <w:rFonts w:ascii="Times New Roman" w:hAnsi="Times New Roman" w:eastAsia="仿宋_GB2312"/>
          <w:sz w:val="32"/>
          <w:szCs w:val="32"/>
          <w:lang w:eastAsia="zh-Hans"/>
        </w:rPr>
        <w:t>.</w:t>
      </w:r>
      <w:r>
        <w:rPr>
          <w:rFonts w:ascii="Times New Roman" w:hAnsi="Times New Roman" w:eastAsia="仿宋_GB2312"/>
          <w:sz w:val="32"/>
          <w:szCs w:val="32"/>
        </w:rPr>
        <w:t>数据驱动的建筑部品部件智能制造装备研发</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建筑部品部件工厂向数字化转型升级的需求，研究智能制造部品部件产品的生产关键技术，研发智能建造设备，形成智能生产、智能管控的生产线，研究建立具备柔性制造能力的智能制造工作站（或生产线）。</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42</w:t>
      </w:r>
      <w:r>
        <w:rPr>
          <w:rFonts w:ascii="Times New Roman" w:hAnsi="Times New Roman" w:eastAsia="仿宋_GB2312"/>
          <w:sz w:val="32"/>
          <w:szCs w:val="32"/>
          <w:lang w:eastAsia="zh-Hans"/>
        </w:rPr>
        <w:t>.</w:t>
      </w:r>
      <w:r>
        <w:rPr>
          <w:rFonts w:ascii="Times New Roman" w:hAnsi="Times New Roman" w:eastAsia="仿宋_GB2312"/>
          <w:sz w:val="32"/>
          <w:szCs w:val="32"/>
        </w:rPr>
        <w:t>施工现场建筑机器人及智能建造装备研发</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施工现场管理精益化的需求，研究工地高精度定位、复杂环境感知、信息快速无损传输及机器人建造关键技术，开发适应施工现场特殊环境的建筑机器人、数据集成中心、工地高精度定位装置等智能建造技术及装备。</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43</w:t>
      </w:r>
      <w:r>
        <w:rPr>
          <w:rFonts w:ascii="Times New Roman" w:hAnsi="Times New Roman" w:eastAsia="仿宋_GB2312"/>
          <w:sz w:val="32"/>
          <w:szCs w:val="32"/>
          <w:lang w:eastAsia="zh-Hans"/>
        </w:rPr>
        <w:t>.</w:t>
      </w:r>
      <w:r>
        <w:rPr>
          <w:rFonts w:ascii="Times New Roman" w:hAnsi="Times New Roman" w:eastAsia="仿宋_GB2312"/>
          <w:sz w:val="32"/>
          <w:szCs w:val="32"/>
        </w:rPr>
        <w:t>基于工地复杂场景应用需求的多机互联系统研发及示范应用</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施工现场多设备、多节点间数据互通与任务协作的需求，研究具备复杂场景多机任务分配、通信协调和组合优化等功能的施工现场大数据集成关键技术，开发数据全面贯通的，具备开放、通用、扩展特点的智慧工地管理系统。</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44</w:t>
      </w:r>
      <w:r>
        <w:rPr>
          <w:rFonts w:ascii="Times New Roman" w:hAnsi="Times New Roman" w:eastAsia="仿宋_GB2312"/>
          <w:sz w:val="32"/>
          <w:szCs w:val="32"/>
          <w:lang w:eastAsia="zh-Hans"/>
        </w:rPr>
        <w:t>.</w:t>
      </w:r>
      <w:r>
        <w:rPr>
          <w:rFonts w:ascii="Times New Roman" w:hAnsi="Times New Roman" w:eastAsia="仿宋_GB2312"/>
          <w:sz w:val="32"/>
          <w:szCs w:val="32"/>
        </w:rPr>
        <w:t>智能建造质量检测机器人及质量保障追溯系统</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施工现场高精度实测实量、准确采集数据、精益化管控工程质量安全的需求，研制具有实测实量、建模、质量检测等功能的机器人，建立基于大数据、自主导航、机器学习、物联网等技术的部品部件质量追溯系统。</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45</w:t>
      </w:r>
      <w:r>
        <w:rPr>
          <w:rFonts w:ascii="Times New Roman" w:hAnsi="Times New Roman" w:eastAsia="仿宋_GB2312"/>
          <w:sz w:val="32"/>
          <w:szCs w:val="32"/>
          <w:lang w:eastAsia="zh-Hans"/>
        </w:rPr>
        <w:t>.</w:t>
      </w:r>
      <w:r>
        <w:rPr>
          <w:rFonts w:ascii="Times New Roman" w:hAnsi="Times New Roman" w:eastAsia="仿宋_GB2312"/>
          <w:sz w:val="32"/>
          <w:szCs w:val="32"/>
        </w:rPr>
        <w:t>基于材料特性的3D打印建筑产品研究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研究适合3D打印的新型建筑材料、3D打印技术和装备，形成新型建筑产品及与之配套的打印装备，实现基于3D打印材料的新型建筑产品的产业化生产。</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46</w:t>
      </w:r>
      <w:r>
        <w:rPr>
          <w:rFonts w:ascii="Times New Roman" w:hAnsi="Times New Roman" w:eastAsia="仿宋_GB2312"/>
          <w:sz w:val="32"/>
          <w:szCs w:val="32"/>
          <w:lang w:eastAsia="zh-Hans"/>
        </w:rPr>
        <w:t>.</w:t>
      </w:r>
      <w:r>
        <w:rPr>
          <w:rFonts w:ascii="Times New Roman" w:hAnsi="Times New Roman" w:eastAsia="仿宋_GB2312"/>
          <w:sz w:val="32"/>
          <w:szCs w:val="32"/>
        </w:rPr>
        <w:t>面向智能建造的钢结构装配式建筑成套技术研究</w:t>
      </w:r>
      <w:r>
        <w:rPr>
          <w:rFonts w:ascii="Times New Roman" w:hAnsi="Times New Roman" w:eastAsia="仿宋_GB2312"/>
          <w:sz w:val="32"/>
          <w:szCs w:val="32"/>
          <w:lang w:eastAsia="zh-Hans"/>
        </w:rPr>
        <w:t>与应用</w:t>
      </w:r>
      <w:r>
        <w:rPr>
          <w:rFonts w:ascii="Times New Roman" w:hAnsi="Times New Roman" w:eastAsia="仿宋_GB2312"/>
          <w:sz w:val="32"/>
          <w:szCs w:val="32"/>
        </w:rPr>
        <w:t>示范</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进一步从结构、围护、机电、内装集成优化角度系统性解决钢结构装配式建筑“三板问题”的需要，研究钢结构装配式建筑整体结构计算分析方法；研究钢结构建筑产品的模块化、智能化、绿色化，开发新型钢结构装配式建筑产品。</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47</w:t>
      </w:r>
      <w:r>
        <w:rPr>
          <w:rFonts w:ascii="Times New Roman" w:hAnsi="Times New Roman" w:eastAsia="仿宋_GB2312"/>
          <w:sz w:val="32"/>
          <w:szCs w:val="32"/>
          <w:lang w:eastAsia="zh-Hans"/>
        </w:rPr>
        <w:t>.</w:t>
      </w:r>
      <w:r>
        <w:rPr>
          <w:rFonts w:ascii="Times New Roman" w:hAnsi="Times New Roman" w:eastAsia="仿宋_GB2312"/>
          <w:sz w:val="32"/>
          <w:szCs w:val="32"/>
        </w:rPr>
        <w:t>装配式装修技术研究和示范</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研究既有建筑装配式装修及装配式建筑内装技术，研发装配式装修典型标准化部品部件，建立装配化装修标准化部品库，促进集成式厨卫、轻质隔墙和设备管线集成化技术的应用，提高装配化内装水平。编制装配化装修工程技术及评价标准，并示范应用。</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48</w:t>
      </w:r>
      <w:r>
        <w:rPr>
          <w:rFonts w:ascii="Times New Roman" w:hAnsi="Times New Roman" w:eastAsia="仿宋_GB2312"/>
          <w:sz w:val="32"/>
          <w:szCs w:val="32"/>
          <w:lang w:eastAsia="zh-Hans"/>
        </w:rPr>
        <w:t>.</w:t>
      </w:r>
      <w:r>
        <w:rPr>
          <w:rFonts w:ascii="Times New Roman" w:hAnsi="Times New Roman" w:eastAsia="仿宋_GB2312"/>
          <w:sz w:val="32"/>
          <w:szCs w:val="32"/>
        </w:rPr>
        <w:t>支撑城市体检的完整居住社区评估策略研究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针对完整居住社区建设中的短板识别问题，明确公共服务设施、便民商业服务设施、市政配套基础设施、公共活动空间、物业管理和社区管理等方面的评估策略及方法，研究对接城市体检评估及其平台的技术。</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49</w:t>
      </w:r>
      <w:r>
        <w:rPr>
          <w:rFonts w:ascii="Times New Roman" w:hAnsi="Times New Roman" w:eastAsia="仿宋_GB2312"/>
          <w:sz w:val="32"/>
          <w:szCs w:val="32"/>
          <w:lang w:eastAsia="zh-Hans"/>
        </w:rPr>
        <w:t>.</w:t>
      </w:r>
      <w:r>
        <w:rPr>
          <w:rFonts w:ascii="Times New Roman" w:hAnsi="Times New Roman" w:eastAsia="仿宋_GB2312"/>
          <w:sz w:val="32"/>
          <w:szCs w:val="32"/>
        </w:rPr>
        <w:t>既有社区环境提升与治理机制研究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结合城市体检和城市管网升级等工作，研究既有社区在更新改造中，配建公共服务、便民商业服务、市政基础等设施和公共活动空间的技术方法与治理机制，开展社区环境提升与治理示范。</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50</w:t>
      </w:r>
      <w:r>
        <w:rPr>
          <w:rFonts w:ascii="Times New Roman" w:hAnsi="Times New Roman" w:eastAsia="仿宋_GB2312"/>
          <w:sz w:val="32"/>
          <w:szCs w:val="32"/>
          <w:lang w:eastAsia="zh-Hans"/>
        </w:rPr>
        <w:t>.</w:t>
      </w:r>
      <w:r>
        <w:rPr>
          <w:rFonts w:ascii="Times New Roman" w:hAnsi="Times New Roman" w:eastAsia="仿宋_GB2312"/>
          <w:sz w:val="32"/>
          <w:szCs w:val="32"/>
        </w:rPr>
        <w:t>儿童友好建设标准研究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开展城市空间儿童友好建设标准、社区空间儿童友好建设标准研究，围绕国家生育政策和教育政策变化，以及城市人口和家庭结构变化，研究城市/社区儿童相关的服务设施、交通空间、公共空间、居住社区环境的适儿化建设内容，提出建设要求、明确功能配置，为建设标准的制定提供研究支撑，并开展儿童友好建设项目示范。</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51</w:t>
      </w:r>
      <w:r>
        <w:rPr>
          <w:rFonts w:ascii="Times New Roman" w:hAnsi="Times New Roman" w:eastAsia="仿宋_GB2312"/>
          <w:sz w:val="32"/>
          <w:szCs w:val="32"/>
          <w:lang w:eastAsia="zh-Hans"/>
        </w:rPr>
        <w:t>.</w:t>
      </w:r>
      <w:r>
        <w:rPr>
          <w:rFonts w:ascii="Times New Roman" w:hAnsi="Times New Roman" w:eastAsia="仿宋_GB2312"/>
          <w:sz w:val="32"/>
          <w:szCs w:val="32"/>
        </w:rPr>
        <w:t>基于完整居住社区建设、管理和治理的模式研究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研究“党委领导、政府组织、业主参与、企业服务”多方协作的居住社区管理机制，建立实施保障和统筹运营管理方法，研究部门联动、设计师进社区、公众参与的完整居住社区治理模式。</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52</w:t>
      </w:r>
      <w:r>
        <w:rPr>
          <w:rFonts w:ascii="Times New Roman" w:hAnsi="Times New Roman" w:eastAsia="仿宋_GB2312"/>
          <w:sz w:val="32"/>
          <w:szCs w:val="32"/>
          <w:lang w:eastAsia="zh-Hans"/>
        </w:rPr>
        <w:t>.</w:t>
      </w:r>
      <w:r>
        <w:rPr>
          <w:rFonts w:ascii="Times New Roman" w:hAnsi="Times New Roman" w:eastAsia="仿宋_GB2312"/>
          <w:sz w:val="32"/>
          <w:szCs w:val="32"/>
        </w:rPr>
        <w:t>智慧社区管理服务平台与城市政务服务一体化平台对接技术研究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针对社区各技术平台和管理平台难以对接的问题，研究智慧社区管理服务平台与城市政务服务一体化平台对接关键技术，对已建设平台、终端、系统进行整合、优化，实现数据和系统的无缝对接。</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53</w:t>
      </w:r>
      <w:r>
        <w:rPr>
          <w:rFonts w:ascii="Times New Roman" w:hAnsi="Times New Roman" w:eastAsia="仿宋_GB2312"/>
          <w:sz w:val="32"/>
          <w:szCs w:val="32"/>
          <w:lang w:eastAsia="zh-Hans"/>
        </w:rPr>
        <w:t>.</w:t>
      </w:r>
      <w:r>
        <w:rPr>
          <w:rFonts w:ascii="Times New Roman" w:hAnsi="Times New Roman" w:eastAsia="仿宋_GB2312"/>
          <w:sz w:val="32"/>
          <w:szCs w:val="32"/>
        </w:rPr>
        <w:t>支撑社区治理的智慧管理与服务技术研究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针对完整居住社区的管理与服务难点，构筑智慧社区管理与服务模式，研究完整居住社区普适性服务和智慧社区个性化服务，形成支撑社区治理的智慧管理与服务技术。</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54</w:t>
      </w:r>
      <w:r>
        <w:rPr>
          <w:rFonts w:ascii="Times New Roman" w:hAnsi="Times New Roman" w:eastAsia="仿宋_GB2312"/>
          <w:sz w:val="32"/>
          <w:szCs w:val="32"/>
          <w:lang w:eastAsia="zh-Hans"/>
        </w:rPr>
        <w:t>.</w:t>
      </w:r>
      <w:r>
        <w:rPr>
          <w:rFonts w:ascii="Times New Roman" w:hAnsi="Times New Roman" w:eastAsia="仿宋_GB2312"/>
          <w:sz w:val="32"/>
          <w:szCs w:val="32"/>
        </w:rPr>
        <w:t>完整居住社区智慧应用场景研究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研究数字赋能的场景应用方式，包含社区医疗健康、居家养老、托幼育儿、生活服务、文化体验等多类型场景应用，并通过智慧管理服务平台技术进行应用示范，推动“互联网＋政务服务”向社区延伸，进行打通服务群众的“最后一公里”示范。</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55</w:t>
      </w:r>
      <w:r>
        <w:rPr>
          <w:rFonts w:ascii="Times New Roman" w:hAnsi="Times New Roman" w:eastAsia="仿宋_GB2312"/>
          <w:sz w:val="32"/>
          <w:szCs w:val="32"/>
          <w:lang w:eastAsia="zh-Hans"/>
        </w:rPr>
        <w:t>.</w:t>
      </w:r>
      <w:r>
        <w:rPr>
          <w:rFonts w:ascii="Times New Roman" w:hAnsi="Times New Roman" w:eastAsia="仿宋_GB2312"/>
          <w:sz w:val="32"/>
          <w:szCs w:val="32"/>
        </w:rPr>
        <w:t>数字家庭系统基础平台关键技术与标准体系研究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针对住宅与社区配套设施智能化水平不高、产品系统互联互通不够等问题，研究构建数字家庭标准体系，研究基于智能家居互联互通、信息系统安全可控的数字家庭基础平台关键技术，并开展应用示范。</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56</w:t>
      </w:r>
      <w:r>
        <w:rPr>
          <w:rFonts w:ascii="Times New Roman" w:hAnsi="Times New Roman" w:eastAsia="仿宋_GB2312"/>
          <w:sz w:val="32"/>
          <w:szCs w:val="32"/>
          <w:lang w:eastAsia="zh-Hans"/>
        </w:rPr>
        <w:t>.</w:t>
      </w:r>
      <w:r>
        <w:rPr>
          <w:rFonts w:ascii="Times New Roman" w:hAnsi="Times New Roman" w:eastAsia="仿宋_GB2312"/>
          <w:sz w:val="32"/>
          <w:szCs w:val="32"/>
        </w:rPr>
        <w:t>低碳城市指标体系研究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开展低碳城市指标体系研究，建立基于碳中和的绿色低碳城市评价指标体系，提出城市发展条件适宜碳减排技术清单，形成低碳城市全过程建设管理体系，选择重要区域与典型案例进行实证研究，实现城市低碳发展可量化、可评估、可考核。</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57</w:t>
      </w:r>
      <w:r>
        <w:rPr>
          <w:rFonts w:ascii="Times New Roman" w:hAnsi="Times New Roman" w:eastAsia="仿宋_GB2312"/>
          <w:sz w:val="32"/>
          <w:szCs w:val="32"/>
          <w:lang w:eastAsia="zh-Hans"/>
        </w:rPr>
        <w:t>.</w:t>
      </w:r>
      <w:r>
        <w:rPr>
          <w:rFonts w:ascii="Times New Roman" w:hAnsi="Times New Roman" w:eastAsia="仿宋_GB2312"/>
          <w:sz w:val="32"/>
          <w:szCs w:val="32"/>
        </w:rPr>
        <w:t>城市及建筑供热系统减碳关键技术研究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研究以减碳为导向的建筑供热系统规划设计方法，研究多种低碳热源互补供热系统，研发供热系统碳排放监测与调控设备和基于数字驱动的城市供热系统低碳智慧管理平台，建立多维度、多目标、多级别、多周期的城市系统供热节能减碳标准体系。</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58</w:t>
      </w:r>
      <w:r>
        <w:rPr>
          <w:rFonts w:ascii="Times New Roman" w:hAnsi="Times New Roman" w:eastAsia="仿宋_GB2312"/>
          <w:sz w:val="32"/>
          <w:szCs w:val="32"/>
          <w:lang w:eastAsia="zh-Hans"/>
        </w:rPr>
        <w:t>.</w:t>
      </w:r>
      <w:r>
        <w:rPr>
          <w:rFonts w:ascii="Times New Roman" w:hAnsi="Times New Roman" w:eastAsia="仿宋_GB2312"/>
          <w:sz w:val="32"/>
          <w:szCs w:val="32"/>
        </w:rPr>
        <w:t>区域能源综合规划技术研究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针对不同区域可再生能源资源条件，研究不同建筑用能需求精准预测方法和区域建筑清洁能源利用技术政策，开展可再生能源与用能负荷间协同控制技术研究，形成能源综合规划技术方法。</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59</w:t>
      </w:r>
      <w:r>
        <w:rPr>
          <w:rFonts w:ascii="Times New Roman" w:hAnsi="Times New Roman" w:eastAsia="仿宋_GB2312"/>
          <w:sz w:val="32"/>
          <w:szCs w:val="32"/>
          <w:lang w:eastAsia="zh-Hans"/>
        </w:rPr>
        <w:t>.</w:t>
      </w:r>
      <w:r>
        <w:rPr>
          <w:rFonts w:ascii="Times New Roman" w:hAnsi="Times New Roman" w:eastAsia="仿宋_GB2312"/>
          <w:sz w:val="32"/>
          <w:szCs w:val="32"/>
        </w:rPr>
        <w:t>建筑碳排放核算、统计与监测方法</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研究不同区域、不同类型的建筑在建设（包括建材和施工）、运行、拆除等各阶段碳排放的核算、统计与监测范围边界，确定建筑碳排放核算、统计、监测的量化方法，研究建筑碳排放与电力碳排放的关系，开发建筑全生命期碳排放情景预测与仿真工具，开发我省建筑能耗和碳排放数据库。</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60</w:t>
      </w:r>
      <w:r>
        <w:rPr>
          <w:rFonts w:ascii="Times New Roman" w:hAnsi="Times New Roman" w:eastAsia="仿宋_GB2312"/>
          <w:sz w:val="32"/>
          <w:szCs w:val="32"/>
          <w:lang w:eastAsia="zh-Hans"/>
        </w:rPr>
        <w:t>.</w:t>
      </w:r>
      <w:r>
        <w:rPr>
          <w:rFonts w:ascii="Times New Roman" w:hAnsi="Times New Roman" w:eastAsia="仿宋_GB2312"/>
          <w:sz w:val="32"/>
          <w:szCs w:val="32"/>
        </w:rPr>
        <w:t>“光储直柔”新型建筑电力系统技术集成与示范</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研究规模化“光储直柔”建筑用电负荷可调节潜力评价方法，研究“光储直柔”新型建筑电力系统对能源消耗、碳排放和空气污染改善的协同效益定量分析方法，提出可复制的“光储直柔”新型建筑电力系统技术方案，开展技术集成示范。</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61</w:t>
      </w:r>
      <w:r>
        <w:rPr>
          <w:rFonts w:ascii="Times New Roman" w:hAnsi="Times New Roman" w:eastAsia="仿宋_GB2312"/>
          <w:sz w:val="32"/>
          <w:szCs w:val="32"/>
          <w:lang w:eastAsia="zh-Hans"/>
        </w:rPr>
        <w:t>.</w:t>
      </w:r>
      <w:r>
        <w:rPr>
          <w:rFonts w:ascii="Times New Roman" w:hAnsi="Times New Roman" w:eastAsia="仿宋_GB2312"/>
          <w:sz w:val="32"/>
          <w:szCs w:val="32"/>
        </w:rPr>
        <w:t>零碳建筑技术标准研究与构建</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研究以碳排放控制为目标的建筑全过程优化方法，提出零碳建筑运行阶段碳排放计量标准化方法，搭建零碳建筑碳排放监测平台，构建零碳建筑技术指标体系，编制零碳建筑技术标准。</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62</w:t>
      </w:r>
      <w:r>
        <w:rPr>
          <w:rFonts w:ascii="Times New Roman" w:hAnsi="Times New Roman" w:eastAsia="仿宋_GB2312"/>
          <w:sz w:val="32"/>
          <w:szCs w:val="32"/>
          <w:lang w:eastAsia="zh-Hans"/>
        </w:rPr>
        <w:t>.</w:t>
      </w:r>
      <w:r>
        <w:rPr>
          <w:rFonts w:ascii="Times New Roman" w:hAnsi="Times New Roman" w:eastAsia="仿宋_GB2312"/>
          <w:sz w:val="32"/>
          <w:szCs w:val="32"/>
        </w:rPr>
        <w:t>零碳建筑技术体系及关键技术研究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建立适应我省各气候区、不同建筑类型、可再生能源资源条件不同的零碳建筑技术体系，研究适宜单体建筑的可再生能源应用与蓄能技术，研究核心产品的能效提升技术，预测零碳建筑发展对我省建筑领域碳排放影响。</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63.基于碳中和的既有建筑绿色性能改造设计研究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开展既有建筑改造设计阶段的综合择优与改造措施的权衡判断，构建既有建筑改造后运行能耗与碳排放的量化预测模型。研究整合物理环境、舒适性、碳排放和造价等多目标优化的既有建筑绿色性能改造设计方法和设计标准。</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64</w:t>
      </w:r>
      <w:r>
        <w:rPr>
          <w:rFonts w:ascii="Times New Roman" w:hAnsi="Times New Roman" w:eastAsia="仿宋_GB2312"/>
          <w:sz w:val="32"/>
          <w:szCs w:val="32"/>
          <w:lang w:eastAsia="zh-Hans"/>
        </w:rPr>
        <w:t>.</w:t>
      </w:r>
      <w:r>
        <w:rPr>
          <w:rFonts w:ascii="Times New Roman" w:hAnsi="Times New Roman" w:eastAsia="仿宋_GB2312"/>
          <w:sz w:val="32"/>
          <w:szCs w:val="32"/>
        </w:rPr>
        <w:t>城市生态系统固碳减排效能与生态功能评价及系统提升策略研究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研究城市生态系统滞尘降噪、雨洪调蓄、调节小气候、固碳减排，以及休闲游憩等综合效能的评估技术；构建城市生态系统碳汇能力核算体系，研究城市生态系统固碳减排效能评价指标与方法；提出城市生态系统碳汇能力提升与综合减排效能提升的技术策略。</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65</w:t>
      </w:r>
      <w:r>
        <w:rPr>
          <w:rFonts w:ascii="Times New Roman" w:hAnsi="Times New Roman" w:eastAsia="仿宋_GB2312"/>
          <w:sz w:val="32"/>
          <w:szCs w:val="32"/>
          <w:lang w:eastAsia="zh-Hans"/>
        </w:rPr>
        <w:t>.</w:t>
      </w:r>
      <w:r>
        <w:rPr>
          <w:rFonts w:ascii="Times New Roman" w:hAnsi="Times New Roman" w:eastAsia="仿宋_GB2312"/>
          <w:sz w:val="32"/>
          <w:szCs w:val="32"/>
        </w:rPr>
        <w:t>城市水系统碳减排技术研究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以城市水系统设计、建设与运维全生命周期为对象，研究城市水系统物质与能量循环过程的碳排放机制，建立城市水系统碳源与碳汇的计量方法，形成城市水系统的温室气体排放清单，以多目标约束下的碳减排为目标，提出城市水系统低碳运行指标体系及运行指南。</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66</w:t>
      </w:r>
      <w:r>
        <w:rPr>
          <w:rFonts w:ascii="Times New Roman" w:hAnsi="Times New Roman" w:eastAsia="仿宋_GB2312"/>
          <w:sz w:val="32"/>
          <w:szCs w:val="32"/>
          <w:lang w:eastAsia="zh-Hans"/>
        </w:rPr>
        <w:t>.</w:t>
      </w:r>
      <w:r>
        <w:rPr>
          <w:rFonts w:ascii="Times New Roman" w:hAnsi="Times New Roman" w:eastAsia="仿宋_GB2312"/>
          <w:sz w:val="32"/>
          <w:szCs w:val="32"/>
        </w:rPr>
        <w:t>生活垃圾领域绿色减碳技术</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研究我省生活垃圾领域温室气体排放清单、核算方式，减排技术；研究旧垃圾填埋场甲烷减排技术，研究生物质垃圾厌氧发酵甲烷利用过程中甲烷减排技术；研究生活垃圾焚烧厂余热利用替代减碳技术、炉渣以及金属利用替代减碳技术；研究日常生活塑料包装碳足迹，指导绿色低碳包装设计，引导绿色生活方式和绿色生产方式。</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67</w:t>
      </w:r>
      <w:r>
        <w:rPr>
          <w:rFonts w:ascii="Times New Roman" w:hAnsi="Times New Roman" w:eastAsia="仿宋_GB2312"/>
          <w:sz w:val="32"/>
          <w:szCs w:val="32"/>
          <w:lang w:eastAsia="zh-Hans"/>
        </w:rPr>
        <w:t>.</w:t>
      </w:r>
      <w:r>
        <w:rPr>
          <w:rFonts w:ascii="Times New Roman" w:hAnsi="Times New Roman" w:eastAsia="仿宋_GB2312"/>
          <w:sz w:val="32"/>
          <w:szCs w:val="32"/>
        </w:rPr>
        <w:t>不同气候区适宜性保温技术及产品研究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研发不同气候区绿色低碳建筑外墙保温产品、构造和技术，研究安全、耐久、低碳、保温、防火、经济等综合目标下的高性能外墙保温体系的检测及评价方法。编制相应标准指南及图集，建设数据库并开展应用示范。</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68</w:t>
      </w:r>
      <w:r>
        <w:rPr>
          <w:rFonts w:ascii="Times New Roman" w:hAnsi="Times New Roman" w:eastAsia="仿宋_GB2312"/>
          <w:sz w:val="32"/>
          <w:szCs w:val="32"/>
          <w:lang w:eastAsia="zh-Hans"/>
        </w:rPr>
        <w:t>.</w:t>
      </w:r>
      <w:r>
        <w:rPr>
          <w:rFonts w:ascii="Times New Roman" w:hAnsi="Times New Roman" w:eastAsia="仿宋_GB2312"/>
          <w:sz w:val="32"/>
          <w:szCs w:val="32"/>
        </w:rPr>
        <w:t>新型绿色建筑结构材料应用关键技术研究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开展新型绿色建筑结构材料（铝合金、工业化木材、纤维增强复合材料等）在公共建筑领域的应用研究，提出大跨度复杂铝合空间结构的设计方法与相关工程关键技术，并开展示范应用。研究钢木组合大跨度空间结构的体系方案，提出钢木组合结构复杂节点的设计方法、连接技术与配套施工措施等。</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69</w:t>
      </w:r>
      <w:r>
        <w:rPr>
          <w:rFonts w:ascii="Times New Roman" w:hAnsi="Times New Roman" w:eastAsia="仿宋_GB2312"/>
          <w:sz w:val="32"/>
          <w:szCs w:val="32"/>
          <w:lang w:eastAsia="zh-Hans"/>
        </w:rPr>
        <w:t>.</w:t>
      </w:r>
      <w:r>
        <w:rPr>
          <w:rFonts w:ascii="Times New Roman" w:hAnsi="Times New Roman" w:eastAsia="仿宋_GB2312"/>
          <w:sz w:val="32"/>
          <w:szCs w:val="32"/>
        </w:rPr>
        <w:t>建筑隔音降噪技术及结构体系研究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研究建筑环境噪声来源、释放特性与影响，开展不同状态特征下的建筑隔音、降噪的关键作用对象分析，研发隔音、降噪关键技术和材料，研究不同建筑结构体系对室内声环境的影响，开发新型隔音降噪建筑结构体系，并开展应用示范。</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70</w:t>
      </w:r>
      <w:r>
        <w:rPr>
          <w:rFonts w:ascii="Times New Roman" w:hAnsi="Times New Roman" w:eastAsia="仿宋_GB2312"/>
          <w:sz w:val="32"/>
          <w:szCs w:val="32"/>
          <w:lang w:eastAsia="zh-Hans"/>
        </w:rPr>
        <w:t>.</w:t>
      </w:r>
      <w:r>
        <w:rPr>
          <w:rFonts w:ascii="Times New Roman" w:hAnsi="Times New Roman" w:eastAsia="仿宋_GB2312"/>
          <w:sz w:val="32"/>
          <w:szCs w:val="32"/>
        </w:rPr>
        <w:t>建筑室内环境污染风险管控技术研究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研究不同温度、湿度条件下建筑室内装修材料污染物释放规律预测及计算方法，建立建筑室内环境污染预控制的新方法与新技术。开发风险前置管理的计算方法与风险评估工具，开发不同温、湿度条件下室内环境污染风险管理控制分析工具。</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71</w:t>
      </w:r>
      <w:r>
        <w:rPr>
          <w:rFonts w:ascii="Times New Roman" w:hAnsi="Times New Roman" w:eastAsia="仿宋_GB2312"/>
          <w:sz w:val="32"/>
          <w:szCs w:val="32"/>
          <w:lang w:eastAsia="zh-Hans"/>
        </w:rPr>
        <w:t>.</w:t>
      </w:r>
      <w:r>
        <w:rPr>
          <w:rFonts w:ascii="Times New Roman" w:hAnsi="Times New Roman" w:eastAsia="仿宋_GB2312"/>
          <w:sz w:val="32"/>
          <w:szCs w:val="32"/>
        </w:rPr>
        <w:t>城市地下管线普查数据质量评价方法研究及信息管理平台研发</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城市不同类型地下管线普查的技术和数据特点，基于5G和数字孪生技术，研究不同类型地下管线普查数据质量智慧评价技术，提出不同类型地下管线普查数据核查验证方法。选择典型城市地下管线普查的数据进行综合评价技术验证。开发城市地下管线管理信息系统。</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72</w:t>
      </w:r>
      <w:r>
        <w:rPr>
          <w:rFonts w:ascii="Times New Roman" w:hAnsi="Times New Roman" w:eastAsia="仿宋_GB2312"/>
          <w:sz w:val="32"/>
          <w:szCs w:val="32"/>
          <w:lang w:eastAsia="zh-Hans"/>
        </w:rPr>
        <w:t>.</w:t>
      </w:r>
      <w:r>
        <w:rPr>
          <w:rFonts w:ascii="Times New Roman" w:hAnsi="Times New Roman" w:eastAsia="仿宋_GB2312"/>
          <w:sz w:val="32"/>
          <w:szCs w:val="32"/>
        </w:rPr>
        <w:t>城市建筑、道路、市政等基础设施数据资源体系与要素编码研究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结合研究案例分析，提出面向城市信息模型基础平台的城市建筑、道路、市政等基础设施数据资源体系，开展基础设施要素编码标准研究。</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73</w:t>
      </w:r>
      <w:r>
        <w:rPr>
          <w:rFonts w:ascii="Times New Roman" w:hAnsi="Times New Roman" w:eastAsia="仿宋_GB2312"/>
          <w:sz w:val="32"/>
          <w:szCs w:val="32"/>
          <w:lang w:eastAsia="zh-Hans"/>
        </w:rPr>
        <w:t>.</w:t>
      </w:r>
      <w:r>
        <w:rPr>
          <w:rFonts w:ascii="Times New Roman" w:hAnsi="Times New Roman" w:eastAsia="仿宋_GB2312"/>
          <w:sz w:val="32"/>
          <w:szCs w:val="32"/>
        </w:rPr>
        <w:t>省级城市信息模型（CIM）基础平台建设与应用技术研究与验证</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 xml:space="preserve">提出省级城市信息模型（CIM）基础平台建设技术方案，研发平台构建和应用支撑相关技术，搭建省级CIM基础平台系统并开展示范应用。 </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74</w:t>
      </w:r>
      <w:r>
        <w:rPr>
          <w:rFonts w:ascii="Times New Roman" w:hAnsi="Times New Roman" w:eastAsia="仿宋_GB2312"/>
          <w:sz w:val="32"/>
          <w:szCs w:val="32"/>
          <w:lang w:eastAsia="zh-Hans"/>
        </w:rPr>
        <w:t>.</w:t>
      </w:r>
      <w:r>
        <w:rPr>
          <w:rFonts w:ascii="Times New Roman" w:hAnsi="Times New Roman" w:eastAsia="仿宋_GB2312"/>
          <w:sz w:val="32"/>
          <w:szCs w:val="32"/>
        </w:rPr>
        <w:t>支持Web与云端渲染的CIM图形引擎技术研发</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开展同时支持Web前端与云服务器端两种渲染方式的CIM图形引擎和开发接口关键技术研究，实现Web前端流畅浏览200平方公里范围1亿以上构件的大型场景，云服务器端流畅浏览1000平方公里范围10亿以上构件的超大型场景，研发相关软件和专利。</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75</w:t>
      </w:r>
      <w:r>
        <w:rPr>
          <w:rFonts w:ascii="Times New Roman" w:hAnsi="Times New Roman" w:eastAsia="仿宋_GB2312"/>
          <w:sz w:val="32"/>
          <w:szCs w:val="32"/>
          <w:lang w:eastAsia="zh-Hans"/>
        </w:rPr>
        <w:t>.</w:t>
      </w:r>
      <w:r>
        <w:rPr>
          <w:rFonts w:ascii="Times New Roman" w:hAnsi="Times New Roman" w:eastAsia="仿宋_GB2312"/>
          <w:sz w:val="32"/>
          <w:szCs w:val="32"/>
        </w:rPr>
        <w:t>供水厂站智能运行关键技术研究与示范</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供水行业智慧化发展的迫切需求，综合应用物联网与大数据技术，研究供水厂站智能运行新模式，重点研发加药系统智能管控技术、供水厂站设备超远程控制与智能调度技术，搭建供水厂站一体化控制系统，并开展应用示范。</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76</w:t>
      </w:r>
      <w:r>
        <w:rPr>
          <w:rFonts w:ascii="Times New Roman" w:hAnsi="Times New Roman" w:eastAsia="仿宋_GB2312"/>
          <w:sz w:val="32"/>
          <w:szCs w:val="32"/>
          <w:lang w:eastAsia="zh-Hans"/>
        </w:rPr>
        <w:t>.</w:t>
      </w:r>
      <w:r>
        <w:rPr>
          <w:rFonts w:ascii="Times New Roman" w:hAnsi="Times New Roman" w:eastAsia="仿宋_GB2312"/>
          <w:sz w:val="32"/>
          <w:szCs w:val="32"/>
        </w:rPr>
        <w:t>排水管网运行效能智慧化诊断评估技术研究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污水处理厂进水浓度低、管网运行效率低等问题，研究城市排水管网复杂运行工况下的运行效能诊断技术，研发适用于多情景工况的污水管道无损排查、精准定位与运行效能诊断机器人，建立排水管网运行效能智慧评估模型，形成排水管网运行效能评估指标体系和排水系统问题快速识别方法。</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77</w:t>
      </w:r>
      <w:r>
        <w:rPr>
          <w:rFonts w:ascii="Times New Roman" w:hAnsi="Times New Roman" w:eastAsia="仿宋_GB2312"/>
          <w:sz w:val="32"/>
          <w:szCs w:val="32"/>
          <w:lang w:eastAsia="zh-Hans"/>
        </w:rPr>
        <w:t>.</w:t>
      </w:r>
      <w:r>
        <w:rPr>
          <w:rFonts w:ascii="Times New Roman" w:hAnsi="Times New Roman" w:eastAsia="仿宋_GB2312"/>
          <w:sz w:val="32"/>
          <w:szCs w:val="32"/>
        </w:rPr>
        <w:t>城市降雨污染快速净化技术及监控预警平台</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排水管道内污染物淤积造成的雨后水体污染问题，重点研究水体返黑返臭特征指标识别技术、预警指标阈值设置技术、低成本高效能检测仪表配置技术和降雨污染快速净化技术，结合感知预警平台开发，形成水体黑臭监控预警成套技术体系及模型软件。</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78</w:t>
      </w:r>
      <w:r>
        <w:rPr>
          <w:rFonts w:ascii="Times New Roman" w:hAnsi="Times New Roman" w:eastAsia="仿宋_GB2312"/>
          <w:sz w:val="32"/>
          <w:szCs w:val="32"/>
          <w:lang w:eastAsia="zh-Hans"/>
        </w:rPr>
        <w:t>.</w:t>
      </w:r>
      <w:r>
        <w:rPr>
          <w:rFonts w:ascii="Times New Roman" w:hAnsi="Times New Roman" w:eastAsia="仿宋_GB2312"/>
          <w:sz w:val="32"/>
          <w:szCs w:val="32"/>
        </w:rPr>
        <w:t>城镇燃气设施故障智能感知与泄漏防控技术</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构建地下燃气管道泄漏风险灾害识别和泄漏动态扩散推演技术，评估辨识城市地下燃气管道可燃介质泄漏事故风险等级；优化城市燃气系统运行工况状态监测分布，构建物联网感知网络，研发燃气设施故障智能感知与泄漏防控系统。</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79</w:t>
      </w:r>
      <w:r>
        <w:rPr>
          <w:rFonts w:ascii="Times New Roman" w:hAnsi="Times New Roman" w:eastAsia="仿宋_GB2312"/>
          <w:sz w:val="32"/>
          <w:szCs w:val="32"/>
          <w:lang w:eastAsia="zh-Hans"/>
        </w:rPr>
        <w:t>.</w:t>
      </w:r>
      <w:r>
        <w:rPr>
          <w:rFonts w:ascii="Times New Roman" w:hAnsi="Times New Roman" w:eastAsia="仿宋_GB2312"/>
          <w:sz w:val="32"/>
          <w:szCs w:val="32"/>
        </w:rPr>
        <w:t>城市道路智慧综合杆融合感知与协同控制技术研究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针对城市道路智慧综合杆多功能融合、多要素感知与协同控制要求，开展相关技术与控制平台研究，提出城市道路智慧综合杆工程设计方法、技术和标准，融合功能的关键技术，研发相关产品。</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80</w:t>
      </w:r>
      <w:r>
        <w:rPr>
          <w:rFonts w:ascii="Times New Roman" w:hAnsi="Times New Roman" w:eastAsia="仿宋_GB2312"/>
          <w:sz w:val="32"/>
          <w:szCs w:val="32"/>
          <w:lang w:eastAsia="zh-Hans"/>
        </w:rPr>
        <w:t>.</w:t>
      </w:r>
      <w:r>
        <w:rPr>
          <w:rFonts w:ascii="Times New Roman" w:hAnsi="Times New Roman" w:eastAsia="仿宋_GB2312"/>
          <w:sz w:val="32"/>
          <w:szCs w:val="32"/>
        </w:rPr>
        <w:t>城市运行管理服务平台构建关键技术研究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研发城市运行管理服务平台关键技术，支撑国家、省、市三级城市运行管理服务平台构建。提出城市运行管理服务综合评价指标体系及评价方法；聚焦城市运行管理服务重点领域和突出问题的智能化应用场景，开展省级和市级城市运行管理服务平台应用示范。</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81</w:t>
      </w:r>
      <w:r>
        <w:rPr>
          <w:rFonts w:ascii="Times New Roman" w:hAnsi="Times New Roman" w:eastAsia="仿宋_GB2312"/>
          <w:sz w:val="32"/>
          <w:szCs w:val="32"/>
          <w:lang w:eastAsia="zh-Hans"/>
        </w:rPr>
        <w:t>.</w:t>
      </w:r>
      <w:r>
        <w:rPr>
          <w:rFonts w:ascii="Times New Roman" w:hAnsi="Times New Roman" w:eastAsia="仿宋_GB2312"/>
          <w:sz w:val="32"/>
          <w:szCs w:val="32"/>
        </w:rPr>
        <w:t>新型城市基础设施国产密码应用关键技术研究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研究国产密码在城市信息模型（CIM）、市政基础设施、智慧社区、数字家庭等新型城市基础设施建设应用的关键性技术，解决新型城市基础设施的数据安全问题，并开展示范。</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82</w:t>
      </w:r>
      <w:r>
        <w:rPr>
          <w:rFonts w:ascii="Times New Roman" w:hAnsi="Times New Roman" w:eastAsia="仿宋_GB2312"/>
          <w:sz w:val="32"/>
          <w:szCs w:val="32"/>
          <w:lang w:eastAsia="zh-Hans"/>
        </w:rPr>
        <w:t>.</w:t>
      </w:r>
      <w:r>
        <w:rPr>
          <w:rFonts w:ascii="Times New Roman" w:hAnsi="Times New Roman" w:eastAsia="仿宋_GB2312"/>
          <w:sz w:val="32"/>
          <w:szCs w:val="32"/>
        </w:rPr>
        <w:t>数字化、智能化新型环卫基础设施研发</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环卫行业的劳动密集型特征，研究无人垃圾清扫装备，开发全自动控制垃圾抓吊，提高焚烧发电厂配伍水平；研究生活垃圾分类后的智能化物流体系，提高再生资源配置效率；研究生活垃圾焚烧发电厂智慧化管控体系。</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83</w:t>
      </w:r>
      <w:r>
        <w:rPr>
          <w:rFonts w:ascii="Times New Roman" w:hAnsi="Times New Roman" w:eastAsia="仿宋_GB2312"/>
          <w:sz w:val="32"/>
          <w:szCs w:val="32"/>
          <w:lang w:eastAsia="zh-Hans"/>
        </w:rPr>
        <w:t>.</w:t>
      </w:r>
      <w:r>
        <w:rPr>
          <w:rFonts w:ascii="Times New Roman" w:hAnsi="Times New Roman" w:eastAsia="仿宋_GB2312"/>
          <w:sz w:val="32"/>
          <w:szCs w:val="32"/>
        </w:rPr>
        <w:t>城市路桥设施全生命周期实施模式及效能评估研究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开展城市路桥设施建设运维全过程全生命周期效能评估技术研究，重点研究城市路桥设施建设运维全过程效能评估指标构建与评估技术、基于全生命周期的工程建设与运维模式，形成城市路桥建设运维全过程全链条技术体系。</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84</w:t>
      </w:r>
      <w:r>
        <w:rPr>
          <w:rFonts w:ascii="Times New Roman" w:hAnsi="Times New Roman" w:eastAsia="仿宋_GB2312"/>
          <w:sz w:val="32"/>
          <w:szCs w:val="32"/>
          <w:lang w:eastAsia="zh-Hans"/>
        </w:rPr>
        <w:t>.</w:t>
      </w:r>
      <w:r>
        <w:rPr>
          <w:rFonts w:ascii="Times New Roman" w:hAnsi="Times New Roman" w:eastAsia="仿宋_GB2312"/>
          <w:sz w:val="32"/>
          <w:szCs w:val="32"/>
        </w:rPr>
        <w:t>海绵城市建设评估与智能化监控关键技术研究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研究海绵城市建设评估综合评价指标体系及评价方法，研发海绵城市建设智能化监控关键技术与建设成效大数据分析技术，实现基于不同层级管理需求的评价、监管、统计分析及展示等功能，聚焦海绵城市建设成效模拟预测、预警等智能化应用场景，并开展应用示范。</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85</w:t>
      </w:r>
      <w:r>
        <w:rPr>
          <w:rFonts w:ascii="Times New Roman" w:hAnsi="Times New Roman" w:eastAsia="仿宋_GB2312"/>
          <w:sz w:val="32"/>
          <w:szCs w:val="32"/>
          <w:lang w:eastAsia="zh-Hans"/>
        </w:rPr>
        <w:t>.</w:t>
      </w:r>
      <w:r>
        <w:rPr>
          <w:rFonts w:ascii="Times New Roman" w:hAnsi="Times New Roman" w:eastAsia="仿宋_GB2312"/>
          <w:sz w:val="32"/>
          <w:szCs w:val="32"/>
        </w:rPr>
        <w:t>县域镇村体系布局优化理论与关键技术</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研究提出县域镇村分类发展与建设的框架，建立乡村生产-生活-生态本底数据库。研发县域镇村空间布局优化、生态格局构建、乡村风貌塑造等技术，研究基础设施建设与公共服务设施优化配置技术，在典型县域开展技术集成示范。</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86</w:t>
      </w:r>
      <w:r>
        <w:rPr>
          <w:rFonts w:ascii="Times New Roman" w:hAnsi="Times New Roman" w:eastAsia="仿宋_GB2312"/>
          <w:sz w:val="32"/>
          <w:szCs w:val="32"/>
          <w:lang w:eastAsia="zh-Hans"/>
        </w:rPr>
        <w:t>.</w:t>
      </w:r>
      <w:r>
        <w:rPr>
          <w:rFonts w:ascii="Times New Roman" w:hAnsi="Times New Roman" w:eastAsia="仿宋_GB2312"/>
          <w:sz w:val="32"/>
          <w:szCs w:val="32"/>
        </w:rPr>
        <w:t>绿色宜居农房建造技术体系</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围绕功能现代、结构安全、成本经济、绿色环保、与乡村环境相协调的宜居农房建设目标，开发适用于农房建设的绿色建材，研究体现地域、民族和乡土特色的绿色宜居农房设计理论、建造技术及标准。</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87</w:t>
      </w:r>
      <w:r>
        <w:rPr>
          <w:rFonts w:ascii="Times New Roman" w:hAnsi="Times New Roman" w:eastAsia="仿宋_GB2312"/>
          <w:sz w:val="32"/>
          <w:szCs w:val="32"/>
          <w:lang w:eastAsia="zh-Hans"/>
        </w:rPr>
        <w:t>.</w:t>
      </w:r>
      <w:r>
        <w:rPr>
          <w:rFonts w:ascii="Times New Roman" w:hAnsi="Times New Roman" w:eastAsia="仿宋_GB2312"/>
          <w:sz w:val="32"/>
          <w:szCs w:val="32"/>
        </w:rPr>
        <w:t>传统村落保护与安全宜居性能提升技术</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研究典型传统村落非遗文化传承与空间活化利用技术、乡土文化景观与建筑风貌适宜性保护技术。开展典型传统村落安全隐患排查，研究传统村落综合防灾减灾技术、传统建筑安全宜居性能提升改造技术。构建典型传统村落保护发展的监测评估与信息综合平台。开展典型传统村落与传统建筑保护利用应用示范。</w:t>
      </w:r>
    </w:p>
    <w:p>
      <w:pPr>
        <w:spacing w:line="546" w:lineRule="exact"/>
        <w:ind w:firstLine="640" w:firstLineChars="200"/>
        <w:outlineLvl w:val="2"/>
        <w:rPr>
          <w:rFonts w:ascii="Times New Roman" w:hAnsi="Times New Roman" w:eastAsia="仿宋_GB2312"/>
          <w:sz w:val="32"/>
          <w:szCs w:val="32"/>
          <w:highlight w:val="yellow"/>
        </w:rPr>
      </w:pPr>
      <w:r>
        <w:rPr>
          <w:rFonts w:ascii="Times New Roman" w:hAnsi="Times New Roman" w:eastAsia="仿宋_GB2312"/>
          <w:sz w:val="32"/>
          <w:szCs w:val="32"/>
        </w:rPr>
        <w:t>88</w:t>
      </w:r>
      <w:r>
        <w:rPr>
          <w:rFonts w:ascii="Times New Roman" w:hAnsi="Times New Roman" w:eastAsia="仿宋_GB2312"/>
          <w:sz w:val="32"/>
          <w:szCs w:val="32"/>
          <w:lang w:eastAsia="zh-Hans"/>
        </w:rPr>
        <w:t>.</w:t>
      </w:r>
      <w:r>
        <w:rPr>
          <w:rFonts w:ascii="Times New Roman" w:hAnsi="Times New Roman" w:eastAsia="仿宋_GB2312"/>
          <w:sz w:val="32"/>
          <w:szCs w:val="32"/>
        </w:rPr>
        <w:t>现代乡土建筑技术集成与示范</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结合乡村低碳宜居建设需求与传统乡土建筑技术改良，研发安全耐久的生土建筑材料性能优化与制备关键技术，研究现代建材与乡土建材、现代结构与传统营造方式在乡土建筑中的融合使用技术，形成具有地域特色的现代乡土建筑设计方法与技术标准，在典型地区开展技术集成应用示范。</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89</w:t>
      </w:r>
      <w:r>
        <w:rPr>
          <w:rFonts w:ascii="Times New Roman" w:hAnsi="Times New Roman" w:eastAsia="仿宋_GB2312"/>
          <w:sz w:val="32"/>
          <w:szCs w:val="32"/>
          <w:lang w:eastAsia="zh-Hans"/>
        </w:rPr>
        <w:t>.</w:t>
      </w:r>
      <w:r>
        <w:rPr>
          <w:rFonts w:ascii="Times New Roman" w:hAnsi="Times New Roman" w:eastAsia="仿宋_GB2312"/>
          <w:sz w:val="32"/>
          <w:szCs w:val="32"/>
        </w:rPr>
        <w:t>既有农房综合改造技术集成</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系统总结各地农房综合改造提升的案例做法，研究坡屋面+光伏光热、墙体加固+保温、厨卫改造+管线集成等针对既有农房综合改造的适宜技术，编制典型农房综合改造技术集成导则及图册。</w:t>
      </w:r>
    </w:p>
    <w:p>
      <w:pPr>
        <w:spacing w:line="546" w:lineRule="exact"/>
        <w:ind w:firstLine="640" w:firstLineChars="200"/>
        <w:outlineLvl w:val="2"/>
        <w:rPr>
          <w:rFonts w:ascii="Times New Roman" w:hAnsi="Times New Roman" w:eastAsia="仿宋_GB2312"/>
          <w:sz w:val="32"/>
          <w:szCs w:val="32"/>
        </w:rPr>
      </w:pPr>
      <w:r>
        <w:rPr>
          <w:rFonts w:ascii="Times New Roman" w:hAnsi="Times New Roman" w:eastAsia="仿宋_GB2312"/>
          <w:sz w:val="32"/>
          <w:szCs w:val="32"/>
        </w:rPr>
        <w:t>90</w:t>
      </w:r>
      <w:r>
        <w:rPr>
          <w:rFonts w:ascii="Times New Roman" w:hAnsi="Times New Roman" w:eastAsia="仿宋_GB2312"/>
          <w:sz w:val="32"/>
          <w:szCs w:val="32"/>
          <w:lang w:eastAsia="zh-Hans"/>
        </w:rPr>
        <w:t>.</w:t>
      </w:r>
      <w:r>
        <w:rPr>
          <w:rFonts w:ascii="Times New Roman" w:hAnsi="Times New Roman" w:eastAsia="仿宋_GB2312"/>
          <w:sz w:val="32"/>
          <w:szCs w:val="32"/>
        </w:rPr>
        <w:t>城乡融合发展导向的乡村基础设施配置标准研究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现有城乡基础设施配置标准、规范的差异、矛盾及其成因复杂等问题，研究典型区域城乡基础设施的案例，在现有的美丽乡村建设、新农村建设等相关国标、地标的基础上，研究新型城乡关系特点及需求，提出乡村基础设施规划建设标准。</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91</w:t>
      </w:r>
      <w:r>
        <w:rPr>
          <w:rFonts w:ascii="Times New Roman" w:hAnsi="Times New Roman" w:eastAsia="仿宋_GB2312"/>
          <w:sz w:val="32"/>
          <w:szCs w:val="32"/>
          <w:lang w:eastAsia="zh-Hans"/>
        </w:rPr>
        <w:t>.</w:t>
      </w:r>
      <w:r>
        <w:rPr>
          <w:rFonts w:ascii="Times New Roman" w:hAnsi="Times New Roman" w:eastAsia="仿宋_GB2312"/>
          <w:sz w:val="32"/>
          <w:szCs w:val="32"/>
        </w:rPr>
        <w:t>美丽乡村环境卫生系统提升技术及政策研究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美丽乡村建设中厕所问题的环境短板，开展我省不同地区乡村厕所现状的调研分析，研究和开发卫生、舒适、低成本、低碳、环保和资源化利用的新技术、新设备、新厕所系统，提出不同地区的厕所建设适应技术、建设标准、运行与维护模式、保障政策建议。</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92.既有建筑外墙外保温系统健康状态智能化检测评估及问题治理体系研究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研究既有建筑外墙外保温系统健康状态的病害形式、保温材料与系统失效成因；研究既有建筑不同类型外墙外保温系统健康状态分级评价指标体系。研究基于5G、人工智能、红外热成像等的既有建筑外墙外保温系统智能化检测和缺陷识别技术，开发智能远程专家诊断系统与检测装置，建立既有建筑外墙外保温系统健康状态大数据平台。研究智能、安全、无扰、经济的既有建筑外墙外保温系统施工和质量评估技术，形成多层次的既有建筑外墙外保温系统修缮技术和标准；开发既有建筑外墙外保温系统修缮系列高性能修补材料。调研分析既有建筑外墙外保温系统修缮的法律法规、政策以及管理程序中存在的症结，提出建筑外墙外保温系统健康评估和修缮长效化运行机制建议。</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93.村镇建筑综合防灾减灾技术研究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我省村镇建筑以往的各种自然灾害时所受损伤及损失状况；进行灾害的原因分析；研究当面对多种灾害时，如何保证建筑不会收到严重的破坏及次生破坏，提出综合防治和处理技术方法及措施；形成地方技术标准或导则。</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94.新型保温与结构、装饰一体化技术研究及应用</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针对当前外墙保温系统中存在空鼓、脱落等问题，开发出成套的保温与结构、装饰一体化新技术和新产品，具备耐久性能好、防火等级高、生产过程低碳化且施工简易高效等特点，开展示范应用，编制技术标准、图集和施工工法。</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95.豫西黄土地貌传统村落生态循环水基础设施规划关键技术方法研究</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从生态循环视角对豫西黄土地貌传统村落传统智慧水治理方式进行总结，运用城乡规划、市政环境等学科基础理论，借鉴并整合相关技术方法并进行现代化转译，从“集、用、排、净”等方面提出匹配豫西黄土地貌地区地域特征与现代发展诉求的水基础设施生态循环模式，构建豫西黄土地貌传统乡村落生态循环水基础设施规划导控方法体系，凝练关键技术方法。</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96.在役城市桥梁健康状况评估分析与预测</w:t>
      </w:r>
    </w:p>
    <w:p>
      <w:pPr>
        <w:spacing w:line="54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结合河南省在役城市桥梁基本状况、检测（监测）海量数据、维护加固等情况，构建BP人工神经网络模型、项目级桥梁退化预测综合模型、网级桥梁退化预测模型，运用遗传算法对全寿命周期成本进行分析，利用多目标粒子群算法得到寿命期望和维护成本预算下收益最大的维护策略，形成全寿命周期最优养护方案，最终利用BIM技术实现网级桥梁全生命周期的评估决策体系。</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iY2JkMjU3NGYzZTEwMzZmMGFkZWViYmNkYWU3NDIifQ=="/>
  </w:docVars>
  <w:rsids>
    <w:rsidRoot w:val="403419EB"/>
    <w:rsid w:val="403419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adjustRightInd w:val="0"/>
      <w:snapToGrid w:val="0"/>
      <w:spacing w:after="120" w:line="353" w:lineRule="auto"/>
      <w:ind w:firstLine="576" w:firstLineChars="200"/>
    </w:pPr>
    <w:rPr>
      <w:rFonts w:ascii="Calibri" w:hAnsi="Calibri" w:eastAsia="仿宋_GB2312" w:cs="Times New Roman"/>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2022-08-19T03:44:00Z</dcterms:created>
  <dc:creator>Cathy</dc:creator>
  <cp:lastModifiedBy>Cathy</cp:lastModifiedBy>
  <dcterms:modified xsi:type="dcterms:W3CDTF">2022-08-19T03:44:43Z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976C5DBA80824915BDA1E6DC1A2FC44D</vt:lpwstr>
  </property>
</Properties>
</file>